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27E" w:rsidRDefault="0068127E" w:rsidP="0068127E">
      <w:pPr>
        <w:jc w:val="center"/>
        <w:rPr>
          <w:rFonts w:ascii="方正小标宋简体" w:eastAsia="方正小标宋简体" w:hint="eastAsia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目录</w:t>
      </w:r>
    </w:p>
    <w:p w:rsidR="0068127E" w:rsidRDefault="0068127E" w:rsidP="0068127E">
      <w:pPr>
        <w:jc w:val="left"/>
        <w:rPr>
          <w:rFonts w:ascii="黑体" w:eastAsia="黑体" w:hAnsi="黑体" w:hint="eastAsia"/>
          <w:sz w:val="30"/>
          <w:szCs w:val="30"/>
        </w:rPr>
      </w:pPr>
    </w:p>
    <w:p w:rsidR="0068127E" w:rsidRDefault="0068127E" w:rsidP="0068127E">
      <w:pPr>
        <w:jc w:val="left"/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第一部分 护国乡人民政府2018年部门预算编制说明</w:t>
      </w:r>
    </w:p>
    <w:p w:rsidR="0068127E" w:rsidRDefault="0068127E" w:rsidP="0068127E">
      <w:pPr>
        <w:jc w:val="left"/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第二部分 护国乡人民政府2018年部门预算表</w:t>
      </w:r>
    </w:p>
    <w:p w:rsidR="0068127E" w:rsidRDefault="0068127E" w:rsidP="0068127E">
      <w:pPr>
        <w:jc w:val="left"/>
        <w:rPr>
          <w:rFonts w:eastAsia="仿宋_GB2312" w:hint="eastAsia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一、部门财务收支总体情况表</w:t>
      </w:r>
    </w:p>
    <w:p w:rsidR="0068127E" w:rsidRDefault="0068127E" w:rsidP="0068127E">
      <w:pPr>
        <w:jc w:val="left"/>
        <w:rPr>
          <w:rFonts w:eastAsia="仿宋_GB2312" w:hint="eastAsia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二、部门收入总体情况表</w:t>
      </w:r>
    </w:p>
    <w:p w:rsidR="0068127E" w:rsidRDefault="0068127E" w:rsidP="0068127E">
      <w:pPr>
        <w:jc w:val="left"/>
        <w:rPr>
          <w:rFonts w:eastAsia="仿宋_GB2312" w:hint="eastAsia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三、部门支出总体情况表</w:t>
      </w:r>
    </w:p>
    <w:p w:rsidR="0068127E" w:rsidRDefault="0068127E" w:rsidP="0068127E">
      <w:pPr>
        <w:jc w:val="left"/>
        <w:rPr>
          <w:rFonts w:eastAsia="仿宋_GB2312" w:hint="eastAsia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四、部门财政拨款收支总体情况表</w:t>
      </w:r>
    </w:p>
    <w:p w:rsidR="0068127E" w:rsidRDefault="0068127E" w:rsidP="0068127E">
      <w:pPr>
        <w:jc w:val="left"/>
        <w:rPr>
          <w:rFonts w:eastAsia="仿宋_GB2312" w:hint="eastAsia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五、部门一般公共预算本级财力安排支出情况表</w:t>
      </w:r>
    </w:p>
    <w:p w:rsidR="0068127E" w:rsidRDefault="0068127E" w:rsidP="0068127E">
      <w:pPr>
        <w:jc w:val="left"/>
        <w:rPr>
          <w:rFonts w:eastAsia="仿宋_GB2312" w:hint="eastAsia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六、部门基本支出情况表</w:t>
      </w:r>
    </w:p>
    <w:p w:rsidR="0068127E" w:rsidRDefault="0068127E" w:rsidP="0068127E">
      <w:pPr>
        <w:jc w:val="left"/>
        <w:rPr>
          <w:rFonts w:eastAsia="仿宋_GB2312" w:hint="eastAsia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七、部门政府性基金预算支出情况表</w:t>
      </w:r>
    </w:p>
    <w:p w:rsidR="0068127E" w:rsidRDefault="0068127E" w:rsidP="0068127E">
      <w:pPr>
        <w:jc w:val="left"/>
        <w:rPr>
          <w:rFonts w:eastAsia="仿宋_GB2312" w:hint="eastAsia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八、财政拨款支出明细表（按经济科目分类）</w:t>
      </w:r>
    </w:p>
    <w:p w:rsidR="0068127E" w:rsidRDefault="0068127E" w:rsidP="0068127E">
      <w:pPr>
        <w:jc w:val="left"/>
        <w:rPr>
          <w:rFonts w:eastAsia="仿宋_GB2312" w:hint="eastAsia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九、部门一般公共预算“三公”经费支出情况表</w:t>
      </w:r>
    </w:p>
    <w:p w:rsidR="0068127E" w:rsidRDefault="0068127E" w:rsidP="0068127E">
      <w:pPr>
        <w:jc w:val="left"/>
        <w:rPr>
          <w:rFonts w:eastAsia="仿宋_GB2312" w:hint="eastAsia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十、部门国有资本经营支出预算表</w:t>
      </w:r>
    </w:p>
    <w:p w:rsidR="0068127E" w:rsidRDefault="0068127E" w:rsidP="0068127E">
      <w:pPr>
        <w:jc w:val="left"/>
        <w:rPr>
          <w:rFonts w:eastAsia="仿宋_GB2312" w:hint="eastAsia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十一、县本级项目支出绩效目标表（预算批复项目）</w:t>
      </w:r>
    </w:p>
    <w:p w:rsidR="0068127E" w:rsidRDefault="0068127E" w:rsidP="0068127E">
      <w:pPr>
        <w:jc w:val="left"/>
        <w:rPr>
          <w:rFonts w:eastAsia="仿宋_GB2312" w:hint="eastAsia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十二、部门政府采购情况表</w:t>
      </w:r>
    </w:p>
    <w:p w:rsidR="0068127E" w:rsidRDefault="0068127E" w:rsidP="0068127E">
      <w:pPr>
        <w:jc w:val="left"/>
        <w:rPr>
          <w:rFonts w:eastAsia="仿宋_GB2312" w:hint="eastAsia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十三、部门非税收入征收计划表</w:t>
      </w:r>
    </w:p>
    <w:p w:rsidR="0068127E" w:rsidRDefault="0068127E" w:rsidP="0068127E">
      <w:pPr>
        <w:jc w:val="left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十四、部门重点工作情况解释说明汇总表</w:t>
      </w:r>
    </w:p>
    <w:p w:rsidR="0068127E" w:rsidRDefault="0068127E">
      <w:pPr>
        <w:widowControl/>
        <w:jc w:val="center"/>
        <w:rPr>
          <w:rFonts w:ascii="方正小标宋简体" w:eastAsia="方正小标宋简体" w:hint="eastAsia"/>
          <w:kern w:val="0"/>
          <w:sz w:val="36"/>
          <w:szCs w:val="36"/>
        </w:rPr>
      </w:pPr>
    </w:p>
    <w:p w:rsidR="0068127E" w:rsidRDefault="0068127E">
      <w:pPr>
        <w:widowControl/>
        <w:jc w:val="center"/>
        <w:rPr>
          <w:rFonts w:ascii="方正小标宋简体" w:eastAsia="方正小标宋简体" w:hint="eastAsia"/>
          <w:kern w:val="0"/>
          <w:sz w:val="36"/>
          <w:szCs w:val="36"/>
        </w:rPr>
      </w:pPr>
    </w:p>
    <w:p w:rsidR="0068127E" w:rsidRDefault="0068127E">
      <w:pPr>
        <w:widowControl/>
        <w:jc w:val="center"/>
        <w:rPr>
          <w:rFonts w:ascii="方正小标宋简体" w:eastAsia="方正小标宋简体" w:hint="eastAsia"/>
          <w:kern w:val="0"/>
          <w:sz w:val="36"/>
          <w:szCs w:val="36"/>
        </w:rPr>
      </w:pPr>
    </w:p>
    <w:p w:rsidR="0068127E" w:rsidRDefault="0068127E">
      <w:pPr>
        <w:widowControl/>
        <w:jc w:val="center"/>
        <w:rPr>
          <w:rFonts w:ascii="方正小标宋简体" w:eastAsia="方正小标宋简体" w:hint="eastAsia"/>
          <w:kern w:val="0"/>
          <w:sz w:val="36"/>
          <w:szCs w:val="36"/>
        </w:rPr>
      </w:pPr>
    </w:p>
    <w:p w:rsidR="0068127E" w:rsidRPr="0068127E" w:rsidRDefault="0068127E">
      <w:pPr>
        <w:widowControl/>
        <w:jc w:val="center"/>
        <w:rPr>
          <w:rFonts w:ascii="方正小标宋简体" w:eastAsia="方正小标宋简体" w:hint="eastAsia"/>
          <w:kern w:val="0"/>
          <w:sz w:val="36"/>
          <w:szCs w:val="36"/>
        </w:rPr>
      </w:pPr>
    </w:p>
    <w:p w:rsidR="00A029F3" w:rsidRDefault="007C227B">
      <w:pPr>
        <w:widowControl/>
        <w:jc w:val="center"/>
        <w:rPr>
          <w:rFonts w:ascii="方正小标宋简体" w:eastAsia="方正小标宋简体"/>
          <w:kern w:val="0"/>
          <w:sz w:val="36"/>
          <w:szCs w:val="36"/>
        </w:rPr>
      </w:pPr>
      <w:r>
        <w:rPr>
          <w:rFonts w:ascii="方正小标宋简体" w:eastAsia="方正小标宋简体" w:hint="eastAsia"/>
          <w:kern w:val="0"/>
          <w:sz w:val="36"/>
          <w:szCs w:val="36"/>
        </w:rPr>
        <w:lastRenderedPageBreak/>
        <w:t>护国乡人民政府</w:t>
      </w:r>
      <w:r>
        <w:rPr>
          <w:rFonts w:ascii="方正小标宋简体" w:eastAsia="方正小标宋简体" w:hint="eastAsia"/>
          <w:kern w:val="0"/>
          <w:sz w:val="36"/>
          <w:szCs w:val="36"/>
        </w:rPr>
        <w:t>2018</w:t>
      </w:r>
      <w:r>
        <w:rPr>
          <w:rFonts w:ascii="方正小标宋简体" w:eastAsia="方正小标宋简体" w:hint="eastAsia"/>
          <w:kern w:val="0"/>
          <w:sz w:val="36"/>
          <w:szCs w:val="36"/>
        </w:rPr>
        <w:t>年部门预算编制说明</w:t>
      </w:r>
    </w:p>
    <w:p w:rsidR="00A029F3" w:rsidRDefault="00A029F3">
      <w:pPr>
        <w:widowControl/>
        <w:jc w:val="left"/>
        <w:rPr>
          <w:rFonts w:ascii="黑体" w:eastAsia="黑体" w:hAnsi="黑体"/>
          <w:kern w:val="0"/>
          <w:sz w:val="30"/>
          <w:szCs w:val="30"/>
        </w:rPr>
      </w:pPr>
    </w:p>
    <w:p w:rsidR="00A029F3" w:rsidRDefault="007C227B">
      <w:pPr>
        <w:widowControl/>
        <w:ind w:firstLineChars="150" w:firstLine="450"/>
        <w:jc w:val="left"/>
        <w:rPr>
          <w:rFonts w:ascii="黑体" w:eastAsia="黑体" w:hAnsi="黑体"/>
          <w:kern w:val="0"/>
          <w:sz w:val="30"/>
          <w:szCs w:val="30"/>
        </w:rPr>
      </w:pPr>
      <w:r>
        <w:rPr>
          <w:rFonts w:ascii="黑体" w:eastAsia="黑体" w:hAnsi="黑体"/>
          <w:kern w:val="0"/>
          <w:sz w:val="30"/>
          <w:szCs w:val="30"/>
        </w:rPr>
        <w:t>一、基本职能及主要工作</w:t>
      </w:r>
    </w:p>
    <w:p w:rsidR="00A029F3" w:rsidRDefault="007C227B">
      <w:pPr>
        <w:widowControl/>
        <w:ind w:firstLineChars="100" w:firstLine="300"/>
        <w:jc w:val="left"/>
        <w:rPr>
          <w:rFonts w:ascii="楷体_GB2312" w:eastAsia="楷体_GB2312"/>
          <w:b/>
          <w:kern w:val="0"/>
          <w:sz w:val="30"/>
          <w:szCs w:val="30"/>
        </w:rPr>
      </w:pPr>
      <w:r>
        <w:rPr>
          <w:rFonts w:ascii="楷体_GB2312" w:eastAsia="楷体_GB2312" w:hint="eastAsia"/>
          <w:kern w:val="0"/>
          <w:sz w:val="30"/>
          <w:szCs w:val="30"/>
        </w:rPr>
        <w:t>（一）部门主要职责</w:t>
      </w:r>
    </w:p>
    <w:p w:rsidR="00A029F3" w:rsidRDefault="007C227B">
      <w:pPr>
        <w:snapToGrid w:val="0"/>
        <w:spacing w:line="520" w:lineRule="exact"/>
        <w:ind w:firstLineChars="200" w:firstLine="640"/>
        <w:rPr>
          <w:rFonts w:ascii="宋体" w:hAnsi="宋体"/>
          <w:sz w:val="32"/>
          <w:szCs w:val="32"/>
        </w:rPr>
      </w:pPr>
      <w:r>
        <w:rPr>
          <w:rFonts w:ascii="宋体" w:hAnsi="宋体" w:cs="宋体" w:hint="eastAsia"/>
          <w:color w:val="000000"/>
          <w:kern w:val="0"/>
          <w:sz w:val="32"/>
          <w:szCs w:val="32"/>
        </w:rPr>
        <w:t>乡政府是国家</w:t>
      </w:r>
      <w:proofErr w:type="gramStart"/>
      <w:r>
        <w:rPr>
          <w:rFonts w:ascii="宋体" w:hAnsi="宋体" w:cs="宋体" w:hint="eastAsia"/>
          <w:color w:val="000000"/>
          <w:kern w:val="0"/>
          <w:sz w:val="32"/>
          <w:szCs w:val="32"/>
        </w:rPr>
        <w:t>最</w:t>
      </w:r>
      <w:proofErr w:type="gramEnd"/>
      <w:r>
        <w:rPr>
          <w:rFonts w:ascii="宋体" w:hAnsi="宋体" w:cs="宋体" w:hint="eastAsia"/>
          <w:color w:val="000000"/>
          <w:kern w:val="0"/>
          <w:sz w:val="32"/>
          <w:szCs w:val="32"/>
        </w:rPr>
        <w:t>基层的政权机关和最基本的独立行政单元，具有执行国家意志的义务和保一方平安的责任。肩负着对乡村社会管理职能，发展经济职能，公共服务职能和基层建设职能</w:t>
      </w:r>
      <w:r>
        <w:rPr>
          <w:rFonts w:ascii="宋体" w:hAnsi="宋体" w:cs="宋体" w:hint="eastAsia"/>
          <w:color w:val="000000"/>
          <w:sz w:val="32"/>
          <w:szCs w:val="32"/>
        </w:rPr>
        <w:t>和发展乡村经济促进人民富裕社会和谐的职责。</w:t>
      </w:r>
    </w:p>
    <w:p w:rsidR="00A029F3" w:rsidRDefault="007C227B">
      <w:pPr>
        <w:widowControl/>
        <w:ind w:firstLineChars="100" w:firstLine="300"/>
        <w:jc w:val="left"/>
        <w:rPr>
          <w:rFonts w:ascii="楷体_GB2312" w:eastAsia="楷体_GB2312"/>
          <w:kern w:val="0"/>
          <w:sz w:val="30"/>
          <w:szCs w:val="30"/>
        </w:rPr>
      </w:pPr>
      <w:r>
        <w:rPr>
          <w:rFonts w:ascii="楷体_GB2312" w:eastAsia="楷体_GB2312" w:hint="eastAsia"/>
          <w:kern w:val="0"/>
          <w:sz w:val="30"/>
          <w:szCs w:val="30"/>
        </w:rPr>
        <w:t>（二）机构设置情况</w:t>
      </w:r>
    </w:p>
    <w:p w:rsidR="00A029F3" w:rsidRDefault="007C227B">
      <w:pPr>
        <w:snapToGrid w:val="0"/>
        <w:spacing w:line="520" w:lineRule="exact"/>
        <w:ind w:firstLineChars="200" w:firstLine="64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行政编制</w:t>
      </w:r>
      <w:r>
        <w:rPr>
          <w:rFonts w:ascii="宋体" w:hAnsi="宋体" w:hint="eastAsia"/>
          <w:sz w:val="32"/>
          <w:szCs w:val="32"/>
        </w:rPr>
        <w:t>28</w:t>
      </w:r>
      <w:r>
        <w:rPr>
          <w:rFonts w:ascii="宋体" w:hAnsi="宋体" w:hint="eastAsia"/>
          <w:sz w:val="32"/>
          <w:szCs w:val="32"/>
        </w:rPr>
        <w:t>人</w:t>
      </w:r>
      <w:r>
        <w:rPr>
          <w:rFonts w:ascii="宋体" w:hAnsi="宋体" w:hint="eastAsia"/>
          <w:sz w:val="32"/>
          <w:szCs w:val="32"/>
        </w:rPr>
        <w:t>,</w:t>
      </w:r>
      <w:r>
        <w:rPr>
          <w:rFonts w:ascii="宋体" w:hAnsi="宋体" w:hint="eastAsia"/>
          <w:sz w:val="32"/>
          <w:szCs w:val="32"/>
        </w:rPr>
        <w:t>机关工勤编制</w:t>
      </w:r>
      <w:r>
        <w:rPr>
          <w:rFonts w:ascii="宋体" w:hAnsi="宋体" w:hint="eastAsia"/>
          <w:sz w:val="32"/>
          <w:szCs w:val="32"/>
        </w:rPr>
        <w:t>3</w:t>
      </w:r>
      <w:r>
        <w:rPr>
          <w:rFonts w:ascii="宋体" w:hAnsi="宋体" w:hint="eastAsia"/>
          <w:sz w:val="32"/>
          <w:szCs w:val="32"/>
        </w:rPr>
        <w:t>人</w:t>
      </w:r>
      <w:r>
        <w:rPr>
          <w:rFonts w:ascii="宋体" w:hAnsi="宋体" w:hint="eastAsia"/>
          <w:sz w:val="32"/>
          <w:szCs w:val="32"/>
        </w:rPr>
        <w:t>,</w:t>
      </w:r>
      <w:r>
        <w:rPr>
          <w:rFonts w:ascii="宋体" w:hAnsi="宋体" w:hint="eastAsia"/>
          <w:sz w:val="32"/>
          <w:szCs w:val="32"/>
        </w:rPr>
        <w:t>事业编制</w:t>
      </w:r>
      <w:r>
        <w:rPr>
          <w:rFonts w:ascii="宋体" w:hAnsi="宋体" w:hint="eastAsia"/>
          <w:sz w:val="32"/>
          <w:szCs w:val="32"/>
        </w:rPr>
        <w:t>36(</w:t>
      </w:r>
      <w:r>
        <w:rPr>
          <w:rFonts w:ascii="宋体" w:hAnsi="宋体" w:hint="eastAsia"/>
          <w:sz w:val="32"/>
          <w:szCs w:val="32"/>
        </w:rPr>
        <w:t>参照公务员法管理人员</w:t>
      </w:r>
      <w:r>
        <w:rPr>
          <w:rFonts w:ascii="宋体" w:hAnsi="宋体" w:hint="eastAsia"/>
          <w:sz w:val="32"/>
          <w:szCs w:val="32"/>
        </w:rPr>
        <w:t>8</w:t>
      </w:r>
      <w:r>
        <w:rPr>
          <w:rFonts w:ascii="宋体" w:hAnsi="宋体" w:hint="eastAsia"/>
          <w:sz w:val="32"/>
          <w:szCs w:val="32"/>
        </w:rPr>
        <w:t>人</w:t>
      </w:r>
      <w:r>
        <w:rPr>
          <w:rFonts w:ascii="宋体" w:hAnsi="宋体" w:hint="eastAsia"/>
          <w:sz w:val="32"/>
          <w:szCs w:val="32"/>
        </w:rPr>
        <w:t>,</w:t>
      </w:r>
      <w:r>
        <w:rPr>
          <w:rFonts w:ascii="宋体" w:hAnsi="宋体" w:hint="eastAsia"/>
          <w:sz w:val="32"/>
          <w:szCs w:val="32"/>
        </w:rPr>
        <w:t>财政补助人员</w:t>
      </w:r>
      <w:r>
        <w:rPr>
          <w:rFonts w:ascii="宋体" w:hAnsi="宋体" w:hint="eastAsia"/>
          <w:sz w:val="32"/>
          <w:szCs w:val="32"/>
        </w:rPr>
        <w:t>28</w:t>
      </w:r>
      <w:r>
        <w:rPr>
          <w:rFonts w:ascii="宋体" w:hAnsi="宋体" w:hint="eastAsia"/>
          <w:sz w:val="32"/>
          <w:szCs w:val="32"/>
        </w:rPr>
        <w:t>人</w:t>
      </w:r>
      <w:r>
        <w:rPr>
          <w:rFonts w:ascii="宋体" w:hAnsi="宋体" w:hint="eastAsia"/>
          <w:sz w:val="32"/>
          <w:szCs w:val="32"/>
        </w:rPr>
        <w:t>)</w:t>
      </w:r>
      <w:r>
        <w:rPr>
          <w:rFonts w:ascii="宋体" w:hAnsi="宋体" w:hint="eastAsia"/>
          <w:sz w:val="32"/>
          <w:szCs w:val="32"/>
        </w:rPr>
        <w:t>。</w:t>
      </w:r>
      <w:proofErr w:type="gramStart"/>
      <w:r>
        <w:rPr>
          <w:rFonts w:ascii="宋体" w:hAnsi="宋体" w:hint="eastAsia"/>
          <w:sz w:val="32"/>
          <w:szCs w:val="32"/>
        </w:rPr>
        <w:t>编制数无变动</w:t>
      </w:r>
      <w:proofErr w:type="gramEnd"/>
    </w:p>
    <w:p w:rsidR="00A029F3" w:rsidRDefault="007C227B">
      <w:pPr>
        <w:widowControl/>
        <w:ind w:firstLineChars="100" w:firstLine="300"/>
        <w:jc w:val="left"/>
        <w:rPr>
          <w:rFonts w:ascii="楷体_GB2312" w:eastAsia="楷体_GB2312"/>
          <w:kern w:val="0"/>
          <w:sz w:val="30"/>
          <w:szCs w:val="30"/>
        </w:rPr>
      </w:pPr>
      <w:r>
        <w:rPr>
          <w:rFonts w:ascii="楷体_GB2312" w:eastAsia="楷体_GB2312"/>
          <w:kern w:val="0"/>
          <w:sz w:val="30"/>
          <w:szCs w:val="30"/>
        </w:rPr>
        <w:t>（</w:t>
      </w:r>
      <w:r>
        <w:rPr>
          <w:rFonts w:ascii="楷体_GB2312" w:eastAsia="楷体_GB2312" w:hint="eastAsia"/>
          <w:kern w:val="0"/>
          <w:sz w:val="30"/>
          <w:szCs w:val="30"/>
        </w:rPr>
        <w:t>三</w:t>
      </w:r>
      <w:r>
        <w:rPr>
          <w:rFonts w:ascii="楷体_GB2312" w:eastAsia="楷体_GB2312"/>
          <w:kern w:val="0"/>
          <w:sz w:val="30"/>
          <w:szCs w:val="30"/>
        </w:rPr>
        <w:t>）重点工作概述</w:t>
      </w:r>
    </w:p>
    <w:p w:rsidR="00A029F3" w:rsidRDefault="007C227B" w:rsidP="0068127E">
      <w:pPr>
        <w:widowControl/>
        <w:ind w:firstLineChars="200" w:firstLine="640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 w:hint="eastAsia"/>
          <w:color w:val="000000"/>
          <w:kern w:val="0"/>
          <w:sz w:val="32"/>
          <w:szCs w:val="32"/>
        </w:rPr>
        <w:t>一是统筹推进中央和省、州、县精准脱贫一系列决策部署的落实，进一步完善精准扶贫档案，全面做好迎检准备，确保如期完成脱贫出列任务。二是加快基础设施建设项目，夯实全乡经济社会发展基础。三是努力培植产业，增加群众收入。四是坚持改善民生，推进各项社会事业发展。五是深入</w:t>
      </w:r>
      <w:proofErr w:type="gramStart"/>
      <w:r>
        <w:rPr>
          <w:rFonts w:ascii="宋体" w:hAnsi="宋体" w:cs="宋体" w:hint="eastAsia"/>
          <w:color w:val="000000"/>
          <w:kern w:val="0"/>
          <w:sz w:val="32"/>
          <w:szCs w:val="32"/>
        </w:rPr>
        <w:t>开展禁防人民战争</w:t>
      </w:r>
      <w:proofErr w:type="gramEnd"/>
      <w:r>
        <w:rPr>
          <w:rFonts w:ascii="宋体" w:hAnsi="宋体" w:cs="宋体" w:hint="eastAsia"/>
          <w:color w:val="000000"/>
          <w:kern w:val="0"/>
          <w:sz w:val="32"/>
          <w:szCs w:val="32"/>
        </w:rPr>
        <w:t>，创建平安和谐护国建设。六是</w:t>
      </w:r>
      <w:proofErr w:type="gramStart"/>
      <w:r>
        <w:rPr>
          <w:rFonts w:ascii="宋体" w:hAnsi="宋体" w:cs="宋体" w:hint="eastAsia"/>
          <w:color w:val="000000"/>
          <w:kern w:val="0"/>
          <w:sz w:val="32"/>
          <w:szCs w:val="32"/>
        </w:rPr>
        <w:t>强化作风</w:t>
      </w:r>
      <w:proofErr w:type="gramEnd"/>
      <w:r>
        <w:rPr>
          <w:rFonts w:ascii="宋体" w:hAnsi="宋体" w:cs="宋体" w:hint="eastAsia"/>
          <w:color w:val="000000"/>
          <w:kern w:val="0"/>
          <w:sz w:val="32"/>
          <w:szCs w:val="32"/>
        </w:rPr>
        <w:t>建设，构建人民满意政府。</w:t>
      </w:r>
    </w:p>
    <w:p w:rsidR="00A029F3" w:rsidRDefault="007C227B">
      <w:pPr>
        <w:widowControl/>
        <w:ind w:firstLineChars="200" w:firstLine="600"/>
        <w:jc w:val="left"/>
        <w:rPr>
          <w:rFonts w:ascii="黑体" w:eastAsia="黑体" w:hAnsi="黑体"/>
          <w:kern w:val="0"/>
          <w:sz w:val="30"/>
          <w:szCs w:val="30"/>
        </w:rPr>
      </w:pPr>
      <w:r>
        <w:rPr>
          <w:rFonts w:ascii="黑体" w:eastAsia="黑体" w:hAnsi="黑体"/>
          <w:kern w:val="0"/>
          <w:sz w:val="30"/>
          <w:szCs w:val="30"/>
        </w:rPr>
        <w:t>二、预算单位基本情况</w:t>
      </w:r>
    </w:p>
    <w:p w:rsidR="00A029F3" w:rsidRDefault="007C227B" w:rsidP="0068127E">
      <w:pPr>
        <w:widowControl/>
        <w:ind w:firstLineChars="200" w:firstLine="640"/>
        <w:jc w:val="left"/>
        <w:rPr>
          <w:rFonts w:asciiTheme="minorEastAsia" w:eastAsiaTheme="minorEastAsia" w:hAnsiTheme="minorEastAsia" w:cstheme="minorEastAsia"/>
          <w:kern w:val="0"/>
          <w:sz w:val="32"/>
          <w:szCs w:val="32"/>
        </w:rPr>
      </w:pPr>
      <w:proofErr w:type="gramStart"/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我部门</w:t>
      </w:r>
      <w:proofErr w:type="gramEnd"/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编制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2018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年部门预算单位共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个。其中：财政全供给单位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个。财政全供给单位中行政单位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个。截止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2017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年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11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月统计，部门基本情况如下：</w:t>
      </w:r>
    </w:p>
    <w:p w:rsidR="00A029F3" w:rsidRDefault="007C227B">
      <w:pPr>
        <w:snapToGrid w:val="0"/>
        <w:spacing w:line="520" w:lineRule="exact"/>
        <w:ind w:firstLineChars="200" w:firstLine="640"/>
        <w:rPr>
          <w:rFonts w:asciiTheme="minorEastAsia" w:eastAsiaTheme="minorEastAsia" w:hAnsiTheme="minorEastAsia" w:cstheme="minorEastAsia"/>
          <w:kern w:val="0"/>
          <w:sz w:val="32"/>
          <w:szCs w:val="32"/>
        </w:rPr>
      </w:pP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在职人员编制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67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人，其中：行政编制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31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人，事业编制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lastRenderedPageBreak/>
        <w:t>36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人。在职实有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56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人，其中：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财政全供养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56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人。</w:t>
      </w:r>
    </w:p>
    <w:p w:rsidR="00A029F3" w:rsidRDefault="007C227B" w:rsidP="0068127E">
      <w:pPr>
        <w:widowControl/>
        <w:ind w:firstLineChars="200" w:firstLine="640"/>
        <w:jc w:val="left"/>
        <w:rPr>
          <w:rFonts w:asciiTheme="minorEastAsia" w:eastAsiaTheme="minorEastAsia" w:hAnsiTheme="minorEastAsia" w:cstheme="minorEastAsia"/>
          <w:kern w:val="0"/>
          <w:sz w:val="32"/>
          <w:szCs w:val="32"/>
        </w:rPr>
      </w:pP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离退休人员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15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人，其中：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退休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15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人。</w:t>
      </w:r>
    </w:p>
    <w:p w:rsidR="00A029F3" w:rsidRDefault="007C227B" w:rsidP="0068127E">
      <w:pPr>
        <w:widowControl/>
        <w:ind w:firstLineChars="200" w:firstLine="640"/>
        <w:jc w:val="left"/>
        <w:rPr>
          <w:rFonts w:asciiTheme="minorEastAsia" w:eastAsiaTheme="minorEastAsia" w:hAnsiTheme="minorEastAsia" w:cstheme="minorEastAsia"/>
          <w:kern w:val="0"/>
          <w:sz w:val="32"/>
          <w:szCs w:val="32"/>
        </w:rPr>
      </w:pP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车辆编制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辆，实有车辆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辆。</w:t>
      </w:r>
    </w:p>
    <w:p w:rsidR="00A029F3" w:rsidRDefault="007C227B">
      <w:pPr>
        <w:widowControl/>
        <w:ind w:firstLineChars="200" w:firstLine="600"/>
        <w:jc w:val="left"/>
        <w:rPr>
          <w:rFonts w:ascii="黑体" w:eastAsia="黑体" w:hAnsi="黑体"/>
          <w:kern w:val="0"/>
          <w:sz w:val="30"/>
          <w:szCs w:val="30"/>
        </w:rPr>
      </w:pPr>
      <w:r>
        <w:rPr>
          <w:rFonts w:ascii="黑体" w:eastAsia="黑体" w:hAnsi="黑体"/>
          <w:kern w:val="0"/>
          <w:sz w:val="30"/>
          <w:szCs w:val="30"/>
        </w:rPr>
        <w:t>三、预算单位收入情况</w:t>
      </w:r>
    </w:p>
    <w:p w:rsidR="00A029F3" w:rsidRDefault="007C227B">
      <w:pPr>
        <w:widowControl/>
        <w:ind w:firstLineChars="150" w:firstLine="450"/>
        <w:jc w:val="left"/>
        <w:rPr>
          <w:rFonts w:ascii="楷体_GB2312" w:eastAsia="楷体_GB2312"/>
          <w:kern w:val="0"/>
          <w:sz w:val="30"/>
          <w:szCs w:val="30"/>
        </w:rPr>
      </w:pPr>
      <w:r>
        <w:rPr>
          <w:rFonts w:ascii="楷体_GB2312" w:eastAsia="楷体_GB2312"/>
          <w:kern w:val="0"/>
          <w:sz w:val="30"/>
          <w:szCs w:val="30"/>
        </w:rPr>
        <w:t>（一）部门财务收入情况</w:t>
      </w:r>
    </w:p>
    <w:p w:rsidR="00A029F3" w:rsidRDefault="007C227B" w:rsidP="0068127E">
      <w:pPr>
        <w:widowControl/>
        <w:ind w:firstLineChars="250" w:firstLine="800"/>
        <w:jc w:val="left"/>
        <w:rPr>
          <w:rFonts w:asciiTheme="minorEastAsia" w:eastAsiaTheme="minorEastAsia" w:hAnsiTheme="minorEastAsia" w:cstheme="minorEastAsia"/>
          <w:kern w:val="0"/>
          <w:sz w:val="32"/>
          <w:szCs w:val="32"/>
        </w:rPr>
      </w:pP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2018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年部门财务总收入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1049.71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万元，其中：一般公共预算财政拨款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802.89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万元，上年结转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246.82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万元。</w:t>
      </w:r>
    </w:p>
    <w:p w:rsidR="00A029F3" w:rsidRDefault="007C227B">
      <w:pPr>
        <w:widowControl/>
        <w:ind w:firstLineChars="150" w:firstLine="450"/>
        <w:jc w:val="left"/>
        <w:rPr>
          <w:rFonts w:ascii="楷体_GB2312" w:eastAsia="楷体_GB2312"/>
          <w:kern w:val="0"/>
          <w:sz w:val="30"/>
          <w:szCs w:val="30"/>
        </w:rPr>
      </w:pPr>
      <w:r>
        <w:rPr>
          <w:rFonts w:ascii="楷体_GB2312" w:eastAsia="楷体_GB2312"/>
          <w:kern w:val="0"/>
          <w:sz w:val="30"/>
          <w:szCs w:val="30"/>
        </w:rPr>
        <w:t>（二）财政拨款收入情况</w:t>
      </w:r>
    </w:p>
    <w:p w:rsidR="00A029F3" w:rsidRDefault="007C227B" w:rsidP="0068127E">
      <w:pPr>
        <w:widowControl/>
        <w:ind w:firstLineChars="250" w:firstLine="800"/>
        <w:jc w:val="left"/>
        <w:rPr>
          <w:rFonts w:eastAsia="仿宋_GB2312"/>
          <w:kern w:val="0"/>
          <w:sz w:val="30"/>
          <w:szCs w:val="30"/>
        </w:rPr>
      </w:pP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2018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年部门财政拨款收入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1049.71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万元，其中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: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本年收入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802.89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万元，上年结转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246.82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万元。本年收入中，一般公共预算财政拨款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802.89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万元（本级财力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802.89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万元）。</w:t>
      </w:r>
    </w:p>
    <w:p w:rsidR="00A029F3" w:rsidRDefault="007C227B">
      <w:pPr>
        <w:widowControl/>
        <w:ind w:firstLineChars="200" w:firstLine="600"/>
        <w:jc w:val="left"/>
        <w:rPr>
          <w:rFonts w:ascii="黑体" w:eastAsia="黑体" w:hAnsi="黑体"/>
          <w:kern w:val="0"/>
          <w:sz w:val="30"/>
          <w:szCs w:val="30"/>
        </w:rPr>
      </w:pPr>
      <w:r>
        <w:rPr>
          <w:rFonts w:ascii="黑体" w:eastAsia="黑体" w:hAnsi="黑体"/>
          <w:kern w:val="0"/>
          <w:sz w:val="30"/>
          <w:szCs w:val="30"/>
        </w:rPr>
        <w:t>四、预算单位支出情况</w:t>
      </w:r>
    </w:p>
    <w:p w:rsidR="00A029F3" w:rsidRDefault="007C227B">
      <w:pPr>
        <w:widowControl/>
        <w:ind w:firstLineChars="200" w:firstLine="600"/>
        <w:jc w:val="left"/>
        <w:rPr>
          <w:rFonts w:eastAsia="仿宋_GB2312"/>
          <w:kern w:val="0"/>
          <w:sz w:val="30"/>
          <w:szCs w:val="30"/>
        </w:rPr>
      </w:pPr>
      <w:r>
        <w:rPr>
          <w:rFonts w:eastAsia="仿宋_GB2312" w:hint="eastAsia"/>
          <w:kern w:val="0"/>
          <w:sz w:val="30"/>
          <w:szCs w:val="30"/>
        </w:rPr>
        <w:t>2018</w:t>
      </w:r>
      <w:r>
        <w:rPr>
          <w:rFonts w:eastAsia="仿宋_GB2312"/>
          <w:kern w:val="0"/>
          <w:sz w:val="30"/>
          <w:szCs w:val="30"/>
        </w:rPr>
        <w:t>年部门预算总支出</w:t>
      </w:r>
      <w:r>
        <w:rPr>
          <w:rFonts w:eastAsia="仿宋_GB2312"/>
          <w:kern w:val="0"/>
          <w:sz w:val="30"/>
          <w:szCs w:val="30"/>
        </w:rPr>
        <w:t xml:space="preserve"> </w:t>
      </w:r>
      <w:r>
        <w:rPr>
          <w:rFonts w:eastAsia="仿宋_GB2312" w:hint="eastAsia"/>
          <w:kern w:val="0"/>
          <w:sz w:val="30"/>
          <w:szCs w:val="30"/>
        </w:rPr>
        <w:t>1049.71</w:t>
      </w:r>
      <w:r>
        <w:rPr>
          <w:rFonts w:eastAsia="仿宋_GB2312"/>
          <w:kern w:val="0"/>
          <w:sz w:val="30"/>
          <w:szCs w:val="30"/>
        </w:rPr>
        <w:t>万元。</w:t>
      </w:r>
      <w:r>
        <w:rPr>
          <w:rFonts w:eastAsia="仿宋_GB2312" w:hint="eastAsia"/>
          <w:kern w:val="0"/>
          <w:sz w:val="30"/>
          <w:szCs w:val="30"/>
        </w:rPr>
        <w:t>财政拨款</w:t>
      </w:r>
      <w:r>
        <w:rPr>
          <w:rFonts w:eastAsia="仿宋_GB2312"/>
          <w:kern w:val="0"/>
          <w:sz w:val="30"/>
          <w:szCs w:val="30"/>
        </w:rPr>
        <w:t>安排支出</w:t>
      </w:r>
      <w:r>
        <w:rPr>
          <w:rFonts w:eastAsia="仿宋_GB2312"/>
          <w:kern w:val="0"/>
          <w:sz w:val="30"/>
          <w:szCs w:val="30"/>
        </w:rPr>
        <w:t xml:space="preserve"> </w:t>
      </w:r>
      <w:r>
        <w:rPr>
          <w:rFonts w:eastAsia="仿宋_GB2312" w:hint="eastAsia"/>
          <w:kern w:val="0"/>
          <w:sz w:val="30"/>
          <w:szCs w:val="30"/>
        </w:rPr>
        <w:t>1049.71</w:t>
      </w:r>
      <w:r>
        <w:rPr>
          <w:rFonts w:eastAsia="仿宋_GB2312"/>
          <w:kern w:val="0"/>
          <w:sz w:val="30"/>
          <w:szCs w:val="30"/>
        </w:rPr>
        <w:t>万元，其中，基本支出</w:t>
      </w:r>
      <w:r>
        <w:rPr>
          <w:rFonts w:eastAsia="仿宋_GB2312" w:hint="eastAsia"/>
          <w:kern w:val="0"/>
          <w:sz w:val="30"/>
          <w:szCs w:val="30"/>
        </w:rPr>
        <w:t>894.95</w:t>
      </w:r>
      <w:r>
        <w:rPr>
          <w:rFonts w:eastAsia="仿宋_GB2312"/>
          <w:kern w:val="0"/>
          <w:sz w:val="30"/>
          <w:szCs w:val="30"/>
        </w:rPr>
        <w:t>万元，项目支出</w:t>
      </w:r>
      <w:r>
        <w:rPr>
          <w:rFonts w:eastAsia="仿宋_GB2312" w:hint="eastAsia"/>
          <w:kern w:val="0"/>
          <w:sz w:val="30"/>
          <w:szCs w:val="30"/>
        </w:rPr>
        <w:t>154.76</w:t>
      </w:r>
      <w:r>
        <w:rPr>
          <w:rFonts w:eastAsia="仿宋_GB2312"/>
          <w:kern w:val="0"/>
          <w:sz w:val="30"/>
          <w:szCs w:val="30"/>
        </w:rPr>
        <w:t>万元。</w:t>
      </w:r>
    </w:p>
    <w:p w:rsidR="00A029F3" w:rsidRDefault="007C227B">
      <w:pPr>
        <w:widowControl/>
        <w:ind w:firstLineChars="150" w:firstLine="450"/>
        <w:jc w:val="left"/>
        <w:rPr>
          <w:rFonts w:eastAsia="仿宋_GB2312"/>
          <w:kern w:val="0"/>
          <w:sz w:val="30"/>
          <w:szCs w:val="30"/>
        </w:rPr>
      </w:pPr>
      <w:r>
        <w:rPr>
          <w:rFonts w:ascii="楷体_GB2312" w:eastAsia="楷体_GB2312"/>
          <w:kern w:val="0"/>
          <w:sz w:val="30"/>
          <w:szCs w:val="30"/>
        </w:rPr>
        <w:t>（一）</w:t>
      </w:r>
      <w:r>
        <w:rPr>
          <w:rFonts w:ascii="楷体_GB2312" w:eastAsia="楷体_GB2312" w:hint="eastAsia"/>
          <w:kern w:val="0"/>
          <w:sz w:val="30"/>
          <w:szCs w:val="30"/>
        </w:rPr>
        <w:t>财政拨款安排</w:t>
      </w:r>
      <w:r>
        <w:rPr>
          <w:rFonts w:ascii="楷体_GB2312" w:eastAsia="楷体_GB2312"/>
          <w:kern w:val="0"/>
          <w:sz w:val="30"/>
          <w:szCs w:val="30"/>
        </w:rPr>
        <w:t>支出按功能科目分类情况</w:t>
      </w:r>
    </w:p>
    <w:p w:rsidR="00A029F3" w:rsidRDefault="007C227B" w:rsidP="0068127E">
      <w:pPr>
        <w:widowControl/>
        <w:ind w:firstLineChars="200" w:firstLine="640"/>
        <w:jc w:val="left"/>
        <w:rPr>
          <w:rFonts w:asciiTheme="minorEastAsia" w:eastAsiaTheme="minorEastAsia" w:hAnsiTheme="minorEastAsia" w:cstheme="minorEastAsia"/>
          <w:kern w:val="0"/>
          <w:sz w:val="32"/>
          <w:szCs w:val="32"/>
        </w:rPr>
      </w:pP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功能科目分组，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2010104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科目：会议费开支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2.66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万元，包括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、人代会会议经费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1.66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、乡人大主席团工作经费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1.00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万元。</w:t>
      </w:r>
    </w:p>
    <w:p w:rsidR="00A029F3" w:rsidRDefault="007C227B" w:rsidP="0068127E">
      <w:pPr>
        <w:widowControl/>
        <w:ind w:firstLineChars="200" w:firstLine="640"/>
        <w:jc w:val="left"/>
        <w:rPr>
          <w:rFonts w:asciiTheme="minorEastAsia" w:eastAsiaTheme="minorEastAsia" w:hAnsiTheme="minorEastAsia" w:cstheme="minorEastAsia"/>
          <w:kern w:val="0"/>
          <w:sz w:val="32"/>
          <w:szCs w:val="32"/>
        </w:rPr>
      </w:pP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2010108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科目：会议费开支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4.60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万元，人大代表活动经费。</w:t>
      </w:r>
    </w:p>
    <w:p w:rsidR="00A029F3" w:rsidRDefault="007C227B" w:rsidP="0068127E">
      <w:pPr>
        <w:widowControl/>
        <w:ind w:firstLineChars="200" w:firstLine="640"/>
        <w:jc w:val="left"/>
        <w:rPr>
          <w:rFonts w:asciiTheme="minorEastAsia" w:eastAsiaTheme="minorEastAsia" w:hAnsiTheme="minorEastAsia" w:cstheme="minorEastAsia"/>
          <w:kern w:val="0"/>
          <w:sz w:val="32"/>
          <w:szCs w:val="32"/>
        </w:rPr>
      </w:pP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2010301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科目：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、基本工资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140.08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万元；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、津贴补贴：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362.95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万元；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、奖金：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12.15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万元；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、绩效工资：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18.09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lastRenderedPageBreak/>
        <w:t>万元；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、办公费：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6.00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万元；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6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、手续费：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0.06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万元；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7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、电费：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4.00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万元；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8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、邮电费：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4.00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万元；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9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、差旅费：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8.60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万元；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10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、会议费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6.00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万元；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11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、培训费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2.00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万元；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12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、公务接待费：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8.00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13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、公务用车运行维护费：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8.00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万元；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14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、生活补助：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54.29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万元。</w:t>
      </w:r>
    </w:p>
    <w:p w:rsidR="00A029F3" w:rsidRDefault="007C227B" w:rsidP="0068127E">
      <w:pPr>
        <w:widowControl/>
        <w:ind w:firstLineChars="200" w:firstLine="640"/>
        <w:jc w:val="left"/>
        <w:rPr>
          <w:rFonts w:asciiTheme="minorEastAsia" w:eastAsiaTheme="minorEastAsia" w:hAnsiTheme="minorEastAsia" w:cstheme="minorEastAsia"/>
          <w:kern w:val="0"/>
          <w:sz w:val="32"/>
          <w:szCs w:val="32"/>
        </w:rPr>
      </w:pP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2070109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科目：维修（护）费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1.80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万元，乡镇文化站活动经费及共享工程运行费。</w:t>
      </w:r>
    </w:p>
    <w:p w:rsidR="00A029F3" w:rsidRDefault="007C227B" w:rsidP="0068127E">
      <w:pPr>
        <w:widowControl/>
        <w:ind w:firstLineChars="200" w:firstLine="640"/>
        <w:jc w:val="left"/>
        <w:rPr>
          <w:rFonts w:asciiTheme="minorEastAsia" w:eastAsiaTheme="minorEastAsia" w:hAnsiTheme="minorEastAsia" w:cstheme="minorEastAsia"/>
          <w:kern w:val="0"/>
          <w:sz w:val="32"/>
          <w:szCs w:val="32"/>
        </w:rPr>
      </w:pP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208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0501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科目：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、办公费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0.75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万元；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、退休费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39.31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万元，主要用于退休人员公用经费及退休工资。</w:t>
      </w:r>
    </w:p>
    <w:p w:rsidR="00A029F3" w:rsidRDefault="007C227B" w:rsidP="0068127E">
      <w:pPr>
        <w:widowControl/>
        <w:ind w:firstLineChars="200" w:firstLine="640"/>
        <w:jc w:val="left"/>
        <w:rPr>
          <w:rFonts w:asciiTheme="minorEastAsia" w:eastAsiaTheme="minorEastAsia" w:hAnsiTheme="minorEastAsia" w:cstheme="minorEastAsia"/>
          <w:kern w:val="0"/>
          <w:sz w:val="32"/>
          <w:szCs w:val="32"/>
        </w:rPr>
      </w:pP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2080505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科目：机关事业单位基本养老保险缴费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72.25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万元，只要用于机关事业单位基本养老保险缴费支出。</w:t>
      </w:r>
    </w:p>
    <w:p w:rsidR="00A029F3" w:rsidRDefault="007C227B" w:rsidP="0068127E">
      <w:pPr>
        <w:widowControl/>
        <w:ind w:firstLineChars="200" w:firstLine="640"/>
        <w:jc w:val="left"/>
        <w:rPr>
          <w:rFonts w:asciiTheme="minorEastAsia" w:eastAsiaTheme="minorEastAsia" w:hAnsiTheme="minorEastAsia" w:cstheme="minorEastAsia"/>
          <w:kern w:val="0"/>
          <w:sz w:val="32"/>
          <w:szCs w:val="32"/>
        </w:rPr>
      </w:pP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2080801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科目：抚恤金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2.16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万元，主要用于机关事业遗属生活补助。</w:t>
      </w:r>
    </w:p>
    <w:p w:rsidR="00A029F3" w:rsidRDefault="007C227B" w:rsidP="0068127E">
      <w:pPr>
        <w:widowControl/>
        <w:ind w:firstLineChars="200" w:firstLine="640"/>
        <w:jc w:val="left"/>
        <w:rPr>
          <w:rFonts w:asciiTheme="minorEastAsia" w:eastAsiaTheme="minorEastAsia" w:hAnsiTheme="minorEastAsia" w:cstheme="minorEastAsia"/>
          <w:kern w:val="0"/>
          <w:sz w:val="32"/>
          <w:szCs w:val="32"/>
        </w:rPr>
      </w:pP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2130705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科目：生活补助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2.96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万元，主要用于村民小组补助。</w:t>
      </w:r>
    </w:p>
    <w:p w:rsidR="00A029F3" w:rsidRDefault="007C227B" w:rsidP="0068127E">
      <w:pPr>
        <w:widowControl/>
        <w:ind w:firstLineChars="200" w:firstLine="640"/>
        <w:jc w:val="left"/>
        <w:rPr>
          <w:rFonts w:asciiTheme="minorEastAsia" w:eastAsiaTheme="minorEastAsia" w:hAnsiTheme="minorEastAsia" w:cstheme="minorEastAsia"/>
          <w:kern w:val="0"/>
          <w:sz w:val="32"/>
          <w:szCs w:val="32"/>
        </w:rPr>
      </w:pP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2210201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科目：住房公积金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42.18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万元，主要用于住房公积金支出。</w:t>
      </w:r>
    </w:p>
    <w:p w:rsidR="00A029F3" w:rsidRDefault="007C227B">
      <w:pPr>
        <w:widowControl/>
        <w:ind w:firstLineChars="150" w:firstLine="450"/>
        <w:jc w:val="left"/>
        <w:rPr>
          <w:rFonts w:ascii="楷体_GB2312" w:eastAsia="楷体_GB2312"/>
          <w:kern w:val="0"/>
          <w:sz w:val="30"/>
          <w:szCs w:val="30"/>
        </w:rPr>
      </w:pPr>
      <w:r>
        <w:rPr>
          <w:rFonts w:ascii="楷体_GB2312" w:eastAsia="楷体_GB2312"/>
          <w:kern w:val="0"/>
          <w:sz w:val="30"/>
          <w:szCs w:val="30"/>
        </w:rPr>
        <w:t>（二）</w:t>
      </w:r>
      <w:r>
        <w:rPr>
          <w:rFonts w:ascii="楷体_GB2312" w:eastAsia="楷体_GB2312" w:hint="eastAsia"/>
          <w:kern w:val="0"/>
          <w:sz w:val="30"/>
          <w:szCs w:val="30"/>
        </w:rPr>
        <w:t>财政拨款安排</w:t>
      </w:r>
      <w:r>
        <w:rPr>
          <w:rFonts w:ascii="楷体_GB2312" w:eastAsia="楷体_GB2312"/>
          <w:kern w:val="0"/>
          <w:sz w:val="30"/>
          <w:szCs w:val="30"/>
        </w:rPr>
        <w:t>支出按经济科目分类情况</w:t>
      </w:r>
    </w:p>
    <w:p w:rsidR="00A029F3" w:rsidRDefault="007C227B" w:rsidP="0068127E">
      <w:pPr>
        <w:widowControl/>
        <w:ind w:firstLineChars="200" w:firstLine="640"/>
        <w:jc w:val="left"/>
        <w:rPr>
          <w:rFonts w:asciiTheme="minorEastAsia" w:eastAsiaTheme="minorEastAsia" w:hAnsiTheme="minorEastAsia" w:cstheme="minorEastAsia"/>
          <w:kern w:val="0"/>
          <w:sz w:val="32"/>
          <w:szCs w:val="32"/>
        </w:rPr>
      </w:pP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经济科目分组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，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、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基本工资：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140.08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万元，其中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基本支出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140.08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万元；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、津贴补贴：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362.95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万元，其中基本支出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362.95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万元；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、奖金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12.15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万元，其中基本支出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12.15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万元；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、绩效工资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18.09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万元，其中基本支出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18.09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万元；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、机关事业单位养老保险缴费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72.25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万元，其中项目支出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lastRenderedPageBreak/>
        <w:t>72.25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万元；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6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、住房公积金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42.18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万元，其中基本支出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42.18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万元；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7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、办公费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35.75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万元，其中基本支出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35.75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万元；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8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、手续费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0.16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万元，其中基本支出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0.16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万元；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9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、电费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14.00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万元，其中基本支出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14.00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万元；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10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、邮电费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14.00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万元，其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中基本支出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14.00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万元；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11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差旅费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70.03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万元，其中基本支出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70.03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万元；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12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、维修（护）费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1.80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万元，其中项目支出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1.80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万元；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13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、会议费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19.26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万元，其中基本支出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12.00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万元，项目支出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7.26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万元；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14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、培训费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8.00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万元，其中基本支出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8.00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万元；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15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、公务接待费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9.00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万元，其中基本支出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9.00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万元；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16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、公务用车运行维护费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9.00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万元，其中基本支出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9.00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万元；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17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、退休费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39.31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万元，其中基本支出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39.31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万元；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18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、抚恤金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3.96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万元，其中基本支出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3.96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万元；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19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、生活补助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05.25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万元，其中基本支出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102.29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万元，项目支出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2.96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万元；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20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、奖励金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2.00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万元，其中基本支出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2.00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万元；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21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、办公设备购置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20.00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万元，其中项目支出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20.00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万元；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22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、基础设施建设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50.49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万元，其中项目支出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50.49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万元。</w:t>
      </w:r>
    </w:p>
    <w:p w:rsidR="00A029F3" w:rsidRDefault="007C227B">
      <w:pPr>
        <w:widowControl/>
        <w:ind w:firstLineChars="200" w:firstLine="600"/>
        <w:jc w:val="left"/>
        <w:rPr>
          <w:rFonts w:ascii="黑体" w:eastAsia="黑体" w:hAnsi="黑体"/>
          <w:kern w:val="0"/>
          <w:sz w:val="30"/>
          <w:szCs w:val="30"/>
        </w:rPr>
      </w:pPr>
      <w:r>
        <w:rPr>
          <w:rFonts w:ascii="黑体" w:eastAsia="黑体" w:hAnsi="黑体"/>
          <w:kern w:val="0"/>
          <w:sz w:val="30"/>
          <w:szCs w:val="30"/>
        </w:rPr>
        <w:t>五、省对下</w:t>
      </w:r>
      <w:r>
        <w:rPr>
          <w:rFonts w:ascii="黑体" w:eastAsia="黑体" w:hAnsi="黑体" w:hint="eastAsia"/>
          <w:kern w:val="0"/>
          <w:sz w:val="30"/>
          <w:szCs w:val="30"/>
        </w:rPr>
        <w:t>专</w:t>
      </w:r>
      <w:r>
        <w:rPr>
          <w:rFonts w:ascii="黑体" w:eastAsia="黑体" w:hAnsi="黑体"/>
          <w:kern w:val="0"/>
          <w:sz w:val="30"/>
          <w:szCs w:val="30"/>
        </w:rPr>
        <w:t>项转移支付情况</w:t>
      </w:r>
    </w:p>
    <w:p w:rsidR="00A029F3" w:rsidRDefault="007C227B" w:rsidP="0068127E">
      <w:pPr>
        <w:widowControl/>
        <w:ind w:firstLineChars="200" w:firstLine="640"/>
        <w:jc w:val="left"/>
        <w:rPr>
          <w:rFonts w:asciiTheme="minorEastAsia" w:eastAsiaTheme="minorEastAsia" w:hAnsiTheme="minorEastAsia" w:cstheme="minorEastAsia"/>
          <w:kern w:val="0"/>
          <w:sz w:val="32"/>
          <w:szCs w:val="32"/>
        </w:rPr>
      </w:pP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列入省对下专项转移支付项目清单项目情况</w:t>
      </w:r>
    </w:p>
    <w:p w:rsidR="00A029F3" w:rsidRDefault="007C227B" w:rsidP="0068127E">
      <w:pPr>
        <w:widowControl/>
        <w:ind w:firstLineChars="200" w:firstLine="640"/>
        <w:jc w:val="left"/>
        <w:rPr>
          <w:rFonts w:asciiTheme="minorEastAsia" w:eastAsiaTheme="minorEastAsia" w:hAnsiTheme="minorEastAsia" w:cstheme="minorEastAsia"/>
          <w:kern w:val="0"/>
          <w:sz w:val="32"/>
          <w:szCs w:val="32"/>
        </w:rPr>
      </w:pP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截止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2017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年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12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月末，我单位未收到任何省对下转移支付项目文件，无省对下专项转移支付项目。</w:t>
      </w:r>
    </w:p>
    <w:p w:rsidR="00A029F3" w:rsidRDefault="007C227B">
      <w:pPr>
        <w:widowControl/>
        <w:ind w:firstLineChars="200" w:firstLine="600"/>
        <w:jc w:val="left"/>
        <w:rPr>
          <w:rFonts w:ascii="黑体" w:eastAsia="黑体" w:hAnsi="黑体"/>
          <w:kern w:val="0"/>
          <w:sz w:val="30"/>
          <w:szCs w:val="30"/>
        </w:rPr>
      </w:pPr>
      <w:r>
        <w:rPr>
          <w:rFonts w:ascii="黑体" w:eastAsia="黑体" w:hAnsi="黑体"/>
          <w:kern w:val="0"/>
          <w:sz w:val="30"/>
          <w:szCs w:val="30"/>
        </w:rPr>
        <w:t>六、政府采购预算情况</w:t>
      </w:r>
    </w:p>
    <w:p w:rsidR="00A029F3" w:rsidRDefault="007C227B">
      <w:pPr>
        <w:widowControl/>
        <w:jc w:val="left"/>
        <w:rPr>
          <w:rFonts w:asciiTheme="minorEastAsia" w:eastAsiaTheme="minorEastAsia" w:hAnsiTheme="minorEastAsia" w:cstheme="minorEastAsia"/>
          <w:kern w:val="0"/>
          <w:sz w:val="32"/>
          <w:szCs w:val="32"/>
        </w:rPr>
      </w:pPr>
      <w:r>
        <w:rPr>
          <w:rFonts w:eastAsia="仿宋_GB2312"/>
          <w:kern w:val="0"/>
          <w:sz w:val="30"/>
          <w:szCs w:val="30"/>
        </w:rPr>
        <w:lastRenderedPageBreak/>
        <w:t xml:space="preserve">    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根据《中华人民共和国政府采购法》的有关规定，编制了政府采购预算，共涉及采购项目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0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个，采购预算资金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0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万元。</w:t>
      </w:r>
    </w:p>
    <w:p w:rsidR="00A029F3" w:rsidRDefault="007C227B">
      <w:pPr>
        <w:widowControl/>
        <w:ind w:firstLineChars="200" w:firstLine="600"/>
        <w:jc w:val="left"/>
        <w:rPr>
          <w:rFonts w:ascii="黑体" w:eastAsia="黑体" w:hAnsi="黑体"/>
          <w:kern w:val="0"/>
          <w:sz w:val="30"/>
          <w:szCs w:val="30"/>
        </w:rPr>
      </w:pPr>
      <w:r>
        <w:rPr>
          <w:rFonts w:ascii="黑体" w:eastAsia="黑体" w:hAnsi="黑体" w:hint="eastAsia"/>
          <w:kern w:val="0"/>
          <w:sz w:val="30"/>
          <w:szCs w:val="30"/>
        </w:rPr>
        <w:t>七、预算收支增减变化情况说明</w:t>
      </w:r>
    </w:p>
    <w:p w:rsidR="00A029F3" w:rsidRDefault="007C227B">
      <w:pPr>
        <w:widowControl/>
        <w:ind w:firstLineChars="200" w:firstLine="640"/>
        <w:jc w:val="left"/>
        <w:rPr>
          <w:rFonts w:asciiTheme="minorEastAsia" w:eastAsiaTheme="minorEastAsia" w:hAnsiTheme="minorEastAsia" w:cstheme="minorEastAsia"/>
          <w:kern w:val="0"/>
          <w:sz w:val="32"/>
          <w:szCs w:val="32"/>
        </w:rPr>
      </w:pP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上年的基本支出是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689.16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万元，今年的是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718.62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万元，与上年对比增加了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29.46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万元。主要原因调整工资标准。</w:t>
      </w:r>
    </w:p>
    <w:p w:rsidR="00A029F3" w:rsidRDefault="007C227B">
      <w:pPr>
        <w:widowControl/>
        <w:jc w:val="left"/>
        <w:rPr>
          <w:rFonts w:asciiTheme="minorEastAsia" w:eastAsiaTheme="minorEastAsia" w:hAnsiTheme="minorEastAsia" w:cstheme="minorEastAsia"/>
          <w:kern w:val="0"/>
          <w:sz w:val="32"/>
          <w:szCs w:val="32"/>
        </w:rPr>
      </w:pP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上年项目支出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13.8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万元，上今年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84.27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万元，与上年对比增加了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70.47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万元，主要原因是今年增加机关事业单位养老保险缴费支出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72.25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万元，去年未纳入预算。</w:t>
      </w:r>
    </w:p>
    <w:p w:rsidR="00A029F3" w:rsidRDefault="007C227B">
      <w:pPr>
        <w:widowControl/>
        <w:ind w:firstLineChars="200" w:firstLine="600"/>
        <w:jc w:val="left"/>
        <w:rPr>
          <w:rFonts w:ascii="黑体" w:eastAsia="黑体" w:hAnsi="黑体"/>
          <w:kern w:val="0"/>
          <w:sz w:val="30"/>
          <w:szCs w:val="30"/>
        </w:rPr>
      </w:pPr>
      <w:r>
        <w:rPr>
          <w:rFonts w:ascii="黑体" w:eastAsia="黑体" w:hAnsi="黑体" w:hint="eastAsia"/>
          <w:kern w:val="0"/>
          <w:sz w:val="30"/>
          <w:szCs w:val="30"/>
        </w:rPr>
        <w:t>八</w:t>
      </w:r>
      <w:r>
        <w:rPr>
          <w:rFonts w:ascii="黑体" w:eastAsia="黑体" w:hAnsi="黑体"/>
          <w:kern w:val="0"/>
          <w:sz w:val="30"/>
          <w:szCs w:val="30"/>
        </w:rPr>
        <w:t>、其他公开信息</w:t>
      </w:r>
    </w:p>
    <w:p w:rsidR="00A029F3" w:rsidRDefault="007C227B">
      <w:pPr>
        <w:widowControl/>
        <w:ind w:firstLineChars="200" w:firstLine="600"/>
        <w:jc w:val="left"/>
        <w:rPr>
          <w:rFonts w:ascii="楷体_GB2312" w:eastAsia="楷体_GB2312"/>
          <w:kern w:val="0"/>
          <w:sz w:val="30"/>
          <w:szCs w:val="30"/>
        </w:rPr>
      </w:pPr>
      <w:r>
        <w:rPr>
          <w:rFonts w:ascii="楷体_GB2312" w:eastAsia="楷体_GB2312"/>
          <w:kern w:val="0"/>
          <w:sz w:val="30"/>
          <w:szCs w:val="30"/>
        </w:rPr>
        <w:t>（一）专业名词解释</w:t>
      </w:r>
    </w:p>
    <w:p w:rsidR="00A029F3" w:rsidRDefault="007C227B">
      <w:pPr>
        <w:widowControl/>
        <w:ind w:firstLineChars="200" w:firstLine="640"/>
        <w:jc w:val="left"/>
        <w:rPr>
          <w:rFonts w:asciiTheme="minorEastAsia" w:eastAsiaTheme="minorEastAsia" w:hAnsiTheme="minorEastAsia" w:cstheme="minorEastAsia"/>
          <w:kern w:val="0"/>
          <w:sz w:val="32"/>
          <w:szCs w:val="32"/>
        </w:rPr>
      </w:pP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、按照党中央、国务院有关文件及部门预算管理有关规定，“三公”经费包括因公出国（境）费、公务用车购置及运行费、公务接待费。其中：因公出国（境）费，指单位工作人员公务出国（境）的住宿费、旅费、伙食补助费、杂费、培训费等支出；公务用车购置及运行费，指单位公务用车购置费及租用费、燃料费、维修费、过路过桥费、保险费、安全奖励费用等支出，公务用车指用于履行公务的机动车辆，包括省部级干部专车、一般公务用车和执法执勤用车；公务接待费，指单位按规定开支的各类公务接待（含外宾接待）支出。</w:t>
      </w:r>
    </w:p>
    <w:p w:rsidR="00A029F3" w:rsidRDefault="007C227B">
      <w:pPr>
        <w:widowControl/>
        <w:ind w:firstLineChars="200" w:firstLine="640"/>
        <w:jc w:val="left"/>
        <w:rPr>
          <w:rFonts w:asciiTheme="minorEastAsia" w:eastAsiaTheme="minorEastAsia" w:hAnsiTheme="minorEastAsia" w:cstheme="minorEastAsia"/>
          <w:kern w:val="0"/>
          <w:sz w:val="32"/>
          <w:szCs w:val="32"/>
        </w:rPr>
      </w:pP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lastRenderedPageBreak/>
        <w:t>2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、商品和服务支出：反映单位购买商品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和服务支出，不包括用于购置固定资产、战略性和应急性物资储备等资本性支出。</w:t>
      </w:r>
    </w:p>
    <w:p w:rsidR="00A029F3" w:rsidRDefault="007C227B">
      <w:pPr>
        <w:widowControl/>
        <w:ind w:firstLineChars="200" w:firstLine="640"/>
        <w:jc w:val="left"/>
        <w:rPr>
          <w:rFonts w:asciiTheme="minorEastAsia" w:eastAsiaTheme="minorEastAsia" w:hAnsiTheme="minorEastAsia" w:cstheme="minorEastAsia"/>
          <w:kern w:val="0"/>
          <w:sz w:val="32"/>
          <w:szCs w:val="32"/>
        </w:rPr>
      </w:pP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、差旅费：反映单位工作人员国（境）内出差发生的城市间交通费、住宿费、伙食补助费和室内交通费。</w:t>
      </w:r>
    </w:p>
    <w:p w:rsidR="00A029F3" w:rsidRDefault="007C227B">
      <w:pPr>
        <w:widowControl/>
        <w:ind w:firstLineChars="200" w:firstLine="600"/>
        <w:jc w:val="left"/>
        <w:rPr>
          <w:rFonts w:ascii="楷体_GB2312" w:eastAsia="楷体_GB2312"/>
          <w:kern w:val="0"/>
          <w:sz w:val="30"/>
          <w:szCs w:val="30"/>
        </w:rPr>
      </w:pPr>
      <w:r>
        <w:rPr>
          <w:rFonts w:ascii="楷体_GB2312" w:eastAsia="楷体_GB2312"/>
          <w:kern w:val="0"/>
          <w:sz w:val="30"/>
          <w:szCs w:val="30"/>
        </w:rPr>
        <w:t>（二）机关运行经费安排</w:t>
      </w:r>
    </w:p>
    <w:p w:rsidR="00A029F3" w:rsidRDefault="007C227B">
      <w:pPr>
        <w:widowControl/>
        <w:ind w:firstLineChars="200" w:firstLine="640"/>
        <w:jc w:val="left"/>
        <w:rPr>
          <w:rFonts w:asciiTheme="minorEastAsia" w:eastAsiaTheme="minorEastAsia" w:hAnsiTheme="minorEastAsia" w:cstheme="minorEastAsia"/>
          <w:kern w:val="0"/>
          <w:sz w:val="32"/>
          <w:szCs w:val="32"/>
        </w:rPr>
      </w:pP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根据</w:t>
      </w:r>
      <w:r>
        <w:rPr>
          <w:rFonts w:asciiTheme="minorEastAsia" w:eastAsiaTheme="minorEastAsia" w:hAnsiTheme="minorEastAsia" w:cstheme="minorEastAsia"/>
          <w:kern w:val="0"/>
          <w:sz w:val="32"/>
          <w:szCs w:val="32"/>
        </w:rPr>
        <w:t>2018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年工作需要，机关运行经费主要用于政府的办公费、差旅费、会议费、培训费、公务用车运行维护费、工公务接待费。</w:t>
      </w:r>
    </w:p>
    <w:p w:rsidR="00A029F3" w:rsidRDefault="007C227B">
      <w:pPr>
        <w:widowControl/>
        <w:ind w:firstLineChars="200" w:firstLine="600"/>
        <w:jc w:val="left"/>
        <w:rPr>
          <w:rFonts w:ascii="楷体_GB2312" w:eastAsia="楷体_GB2312"/>
          <w:kern w:val="0"/>
          <w:sz w:val="30"/>
          <w:szCs w:val="30"/>
        </w:rPr>
      </w:pPr>
      <w:r>
        <w:rPr>
          <w:rFonts w:ascii="楷体_GB2312" w:eastAsia="楷体_GB2312"/>
          <w:kern w:val="0"/>
          <w:sz w:val="30"/>
          <w:szCs w:val="30"/>
        </w:rPr>
        <w:t>（三）国有资产占用情况</w:t>
      </w:r>
    </w:p>
    <w:p w:rsidR="00A029F3" w:rsidRDefault="007C227B">
      <w:pPr>
        <w:widowControl/>
        <w:ind w:firstLineChars="200" w:firstLine="640"/>
        <w:jc w:val="left"/>
        <w:rPr>
          <w:rFonts w:asciiTheme="minorEastAsia" w:eastAsiaTheme="minorEastAsia" w:hAnsiTheme="minorEastAsia" w:cstheme="minorEastAsia"/>
          <w:kern w:val="0"/>
          <w:sz w:val="32"/>
          <w:szCs w:val="32"/>
        </w:rPr>
      </w:pP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截至</w:t>
      </w:r>
      <w:r>
        <w:rPr>
          <w:rFonts w:asciiTheme="minorEastAsia" w:eastAsiaTheme="minorEastAsia" w:hAnsiTheme="minorEastAsia" w:cstheme="minorEastAsia"/>
          <w:kern w:val="0"/>
          <w:sz w:val="32"/>
          <w:szCs w:val="32"/>
        </w:rPr>
        <w:t>2017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年</w:t>
      </w:r>
      <w:r>
        <w:rPr>
          <w:rFonts w:asciiTheme="minorEastAsia" w:eastAsiaTheme="minorEastAsia" w:hAnsiTheme="minorEastAsia" w:cstheme="minorEastAsia"/>
          <w:kern w:val="0"/>
          <w:sz w:val="32"/>
          <w:szCs w:val="32"/>
        </w:rPr>
        <w:t>12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月</w:t>
      </w:r>
      <w:r>
        <w:rPr>
          <w:rFonts w:asciiTheme="minorEastAsia" w:eastAsiaTheme="minorEastAsia" w:hAnsiTheme="minorEastAsia" w:cstheme="minorEastAsia"/>
          <w:kern w:val="0"/>
          <w:sz w:val="32"/>
          <w:szCs w:val="32"/>
        </w:rPr>
        <w:t>31</w:t>
      </w:r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日，我单位无国有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kern w:val="0"/>
          <w:sz w:val="32"/>
          <w:szCs w:val="32"/>
        </w:rPr>
        <w:t>资产占用情况。</w:t>
      </w:r>
    </w:p>
    <w:sectPr w:rsidR="00A029F3" w:rsidSect="00A029F3">
      <w:headerReference w:type="even" r:id="rId7"/>
      <w:headerReference w:type="default" r:id="rId8"/>
      <w:pgSz w:w="11906" w:h="16838"/>
      <w:pgMar w:top="1247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27B" w:rsidRDefault="007C227B" w:rsidP="00A029F3">
      <w:r>
        <w:separator/>
      </w:r>
    </w:p>
  </w:endnote>
  <w:endnote w:type="continuationSeparator" w:id="0">
    <w:p w:rsidR="007C227B" w:rsidRDefault="007C227B" w:rsidP="00A029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27B" w:rsidRDefault="007C227B" w:rsidP="00A029F3">
      <w:r>
        <w:separator/>
      </w:r>
    </w:p>
  </w:footnote>
  <w:footnote w:type="continuationSeparator" w:id="0">
    <w:p w:rsidR="007C227B" w:rsidRDefault="007C227B" w:rsidP="00A029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9F3" w:rsidRDefault="00A029F3">
    <w:pPr>
      <w:pStyle w:val="a7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9F3" w:rsidRDefault="00A029F3">
    <w:pPr>
      <w:pStyle w:val="a7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F45AD5"/>
    <w:rsid w:val="0000585F"/>
    <w:rsid w:val="0000790E"/>
    <w:rsid w:val="00010713"/>
    <w:rsid w:val="00011F4A"/>
    <w:rsid w:val="00012FB3"/>
    <w:rsid w:val="00014D4F"/>
    <w:rsid w:val="000152A5"/>
    <w:rsid w:val="000237AB"/>
    <w:rsid w:val="0003248D"/>
    <w:rsid w:val="00034005"/>
    <w:rsid w:val="0005317B"/>
    <w:rsid w:val="000543CA"/>
    <w:rsid w:val="00054EA9"/>
    <w:rsid w:val="000559B2"/>
    <w:rsid w:val="00060B5F"/>
    <w:rsid w:val="00063177"/>
    <w:rsid w:val="00064C37"/>
    <w:rsid w:val="00070204"/>
    <w:rsid w:val="00073344"/>
    <w:rsid w:val="00074721"/>
    <w:rsid w:val="00081157"/>
    <w:rsid w:val="00083CB1"/>
    <w:rsid w:val="00085843"/>
    <w:rsid w:val="000860FB"/>
    <w:rsid w:val="00094C89"/>
    <w:rsid w:val="000952C1"/>
    <w:rsid w:val="00096A53"/>
    <w:rsid w:val="000A03E5"/>
    <w:rsid w:val="000A07EA"/>
    <w:rsid w:val="000A1122"/>
    <w:rsid w:val="000A6A4C"/>
    <w:rsid w:val="000A74AF"/>
    <w:rsid w:val="000A7B19"/>
    <w:rsid w:val="000B0125"/>
    <w:rsid w:val="000B59B5"/>
    <w:rsid w:val="000B5BAB"/>
    <w:rsid w:val="000B7EA9"/>
    <w:rsid w:val="000C3AE5"/>
    <w:rsid w:val="000C5123"/>
    <w:rsid w:val="000D4394"/>
    <w:rsid w:val="000E2B18"/>
    <w:rsid w:val="000E530D"/>
    <w:rsid w:val="000F4C86"/>
    <w:rsid w:val="001046C0"/>
    <w:rsid w:val="00104701"/>
    <w:rsid w:val="00114FB7"/>
    <w:rsid w:val="00122B32"/>
    <w:rsid w:val="00123DF3"/>
    <w:rsid w:val="00126D02"/>
    <w:rsid w:val="00126F40"/>
    <w:rsid w:val="00127A6B"/>
    <w:rsid w:val="001341D1"/>
    <w:rsid w:val="0013430D"/>
    <w:rsid w:val="0013484F"/>
    <w:rsid w:val="00134BE4"/>
    <w:rsid w:val="0013549C"/>
    <w:rsid w:val="001418E2"/>
    <w:rsid w:val="0014446D"/>
    <w:rsid w:val="001446A5"/>
    <w:rsid w:val="0014486B"/>
    <w:rsid w:val="00144CF1"/>
    <w:rsid w:val="0014558B"/>
    <w:rsid w:val="00146960"/>
    <w:rsid w:val="00155639"/>
    <w:rsid w:val="00155D5E"/>
    <w:rsid w:val="00157BA7"/>
    <w:rsid w:val="001704E4"/>
    <w:rsid w:val="00175223"/>
    <w:rsid w:val="00175B2E"/>
    <w:rsid w:val="00176F17"/>
    <w:rsid w:val="001804E3"/>
    <w:rsid w:val="00180C9A"/>
    <w:rsid w:val="00182D13"/>
    <w:rsid w:val="00183B42"/>
    <w:rsid w:val="00186C54"/>
    <w:rsid w:val="00192C05"/>
    <w:rsid w:val="00197CAA"/>
    <w:rsid w:val="00197E5D"/>
    <w:rsid w:val="001A1B3A"/>
    <w:rsid w:val="001A3CEE"/>
    <w:rsid w:val="001A784A"/>
    <w:rsid w:val="001B045D"/>
    <w:rsid w:val="001C1C89"/>
    <w:rsid w:val="001C55D5"/>
    <w:rsid w:val="001D120C"/>
    <w:rsid w:val="001E03BD"/>
    <w:rsid w:val="001E684A"/>
    <w:rsid w:val="00200BD6"/>
    <w:rsid w:val="00216177"/>
    <w:rsid w:val="002230AE"/>
    <w:rsid w:val="002247D0"/>
    <w:rsid w:val="00224F80"/>
    <w:rsid w:val="0022507C"/>
    <w:rsid w:val="00226979"/>
    <w:rsid w:val="002406F5"/>
    <w:rsid w:val="00242E76"/>
    <w:rsid w:val="00243464"/>
    <w:rsid w:val="002462A8"/>
    <w:rsid w:val="00247731"/>
    <w:rsid w:val="00253C74"/>
    <w:rsid w:val="00262BAD"/>
    <w:rsid w:val="002726B1"/>
    <w:rsid w:val="002727D0"/>
    <w:rsid w:val="002749C8"/>
    <w:rsid w:val="00275325"/>
    <w:rsid w:val="00281C06"/>
    <w:rsid w:val="00285DC4"/>
    <w:rsid w:val="00294AE7"/>
    <w:rsid w:val="002A7BAE"/>
    <w:rsid w:val="002B11FA"/>
    <w:rsid w:val="002B2CA6"/>
    <w:rsid w:val="002B34ED"/>
    <w:rsid w:val="002B37A7"/>
    <w:rsid w:val="002B4342"/>
    <w:rsid w:val="002B56EB"/>
    <w:rsid w:val="002B6D47"/>
    <w:rsid w:val="002C7D21"/>
    <w:rsid w:val="002D27CD"/>
    <w:rsid w:val="002D3EC0"/>
    <w:rsid w:val="002D729F"/>
    <w:rsid w:val="002E0E3C"/>
    <w:rsid w:val="002E2F7F"/>
    <w:rsid w:val="002E4B20"/>
    <w:rsid w:val="002E5FC6"/>
    <w:rsid w:val="002E6D7D"/>
    <w:rsid w:val="002F2C1E"/>
    <w:rsid w:val="002F6E99"/>
    <w:rsid w:val="00300C47"/>
    <w:rsid w:val="003050B6"/>
    <w:rsid w:val="0030726B"/>
    <w:rsid w:val="0031118B"/>
    <w:rsid w:val="0031122F"/>
    <w:rsid w:val="00315EFA"/>
    <w:rsid w:val="00316408"/>
    <w:rsid w:val="003179FB"/>
    <w:rsid w:val="00323A51"/>
    <w:rsid w:val="003244C9"/>
    <w:rsid w:val="0032468B"/>
    <w:rsid w:val="00327119"/>
    <w:rsid w:val="003333E4"/>
    <w:rsid w:val="00336580"/>
    <w:rsid w:val="0034184B"/>
    <w:rsid w:val="003535EB"/>
    <w:rsid w:val="00354D29"/>
    <w:rsid w:val="00356356"/>
    <w:rsid w:val="00360593"/>
    <w:rsid w:val="00360EF7"/>
    <w:rsid w:val="00361A07"/>
    <w:rsid w:val="003710A2"/>
    <w:rsid w:val="00372470"/>
    <w:rsid w:val="00376707"/>
    <w:rsid w:val="0037788A"/>
    <w:rsid w:val="0038029B"/>
    <w:rsid w:val="00383096"/>
    <w:rsid w:val="00392AA8"/>
    <w:rsid w:val="003931E6"/>
    <w:rsid w:val="003A324A"/>
    <w:rsid w:val="003A73EF"/>
    <w:rsid w:val="003B2514"/>
    <w:rsid w:val="003B54C2"/>
    <w:rsid w:val="003B5BA8"/>
    <w:rsid w:val="003C1BE1"/>
    <w:rsid w:val="003C6315"/>
    <w:rsid w:val="003D1204"/>
    <w:rsid w:val="003D160D"/>
    <w:rsid w:val="003D35F4"/>
    <w:rsid w:val="003D6601"/>
    <w:rsid w:val="003D6C9A"/>
    <w:rsid w:val="003E2D1F"/>
    <w:rsid w:val="003E2DE1"/>
    <w:rsid w:val="003E5754"/>
    <w:rsid w:val="003F171F"/>
    <w:rsid w:val="003F201E"/>
    <w:rsid w:val="003F3C0C"/>
    <w:rsid w:val="0040002C"/>
    <w:rsid w:val="00400C3B"/>
    <w:rsid w:val="00403507"/>
    <w:rsid w:val="00403546"/>
    <w:rsid w:val="004158B8"/>
    <w:rsid w:val="00416B98"/>
    <w:rsid w:val="00421A99"/>
    <w:rsid w:val="0042780C"/>
    <w:rsid w:val="0043232E"/>
    <w:rsid w:val="00432BAC"/>
    <w:rsid w:val="00445161"/>
    <w:rsid w:val="004457F4"/>
    <w:rsid w:val="004472BF"/>
    <w:rsid w:val="00447C85"/>
    <w:rsid w:val="004544A9"/>
    <w:rsid w:val="00455E38"/>
    <w:rsid w:val="00456CDD"/>
    <w:rsid w:val="004605B3"/>
    <w:rsid w:val="00467CD2"/>
    <w:rsid w:val="004718A9"/>
    <w:rsid w:val="00476EC1"/>
    <w:rsid w:val="00480582"/>
    <w:rsid w:val="0048694C"/>
    <w:rsid w:val="004911B1"/>
    <w:rsid w:val="00495E43"/>
    <w:rsid w:val="004A362F"/>
    <w:rsid w:val="004A742B"/>
    <w:rsid w:val="004B29ED"/>
    <w:rsid w:val="004B50FC"/>
    <w:rsid w:val="004C064B"/>
    <w:rsid w:val="004C1CDF"/>
    <w:rsid w:val="004D26D3"/>
    <w:rsid w:val="004D3A59"/>
    <w:rsid w:val="004D6E1D"/>
    <w:rsid w:val="004F2C44"/>
    <w:rsid w:val="004F4F9F"/>
    <w:rsid w:val="004F5C1B"/>
    <w:rsid w:val="005054B5"/>
    <w:rsid w:val="00505533"/>
    <w:rsid w:val="00506344"/>
    <w:rsid w:val="005148D7"/>
    <w:rsid w:val="00521069"/>
    <w:rsid w:val="005248EA"/>
    <w:rsid w:val="0052572D"/>
    <w:rsid w:val="005431C8"/>
    <w:rsid w:val="005463F4"/>
    <w:rsid w:val="00552BA8"/>
    <w:rsid w:val="0055409A"/>
    <w:rsid w:val="00563EEF"/>
    <w:rsid w:val="00572E90"/>
    <w:rsid w:val="00575EDA"/>
    <w:rsid w:val="00591B91"/>
    <w:rsid w:val="005952DC"/>
    <w:rsid w:val="005A00B7"/>
    <w:rsid w:val="005A1F0D"/>
    <w:rsid w:val="005A51EE"/>
    <w:rsid w:val="005B0445"/>
    <w:rsid w:val="005B0A4A"/>
    <w:rsid w:val="005B5412"/>
    <w:rsid w:val="005B679B"/>
    <w:rsid w:val="005B77D3"/>
    <w:rsid w:val="005C470B"/>
    <w:rsid w:val="005C66D3"/>
    <w:rsid w:val="005D245F"/>
    <w:rsid w:val="005D3061"/>
    <w:rsid w:val="005D6260"/>
    <w:rsid w:val="005D6D58"/>
    <w:rsid w:val="005E6A58"/>
    <w:rsid w:val="005F310F"/>
    <w:rsid w:val="00602B8A"/>
    <w:rsid w:val="0060314C"/>
    <w:rsid w:val="00612D63"/>
    <w:rsid w:val="00614B12"/>
    <w:rsid w:val="006150EC"/>
    <w:rsid w:val="006164DB"/>
    <w:rsid w:val="0061679D"/>
    <w:rsid w:val="006253D8"/>
    <w:rsid w:val="00626153"/>
    <w:rsid w:val="006374A1"/>
    <w:rsid w:val="00651B6C"/>
    <w:rsid w:val="006540CB"/>
    <w:rsid w:val="00660B2A"/>
    <w:rsid w:val="00663D84"/>
    <w:rsid w:val="0068127E"/>
    <w:rsid w:val="00682553"/>
    <w:rsid w:val="0068515C"/>
    <w:rsid w:val="0068667C"/>
    <w:rsid w:val="006A26A0"/>
    <w:rsid w:val="006A4FDA"/>
    <w:rsid w:val="006B1C07"/>
    <w:rsid w:val="006B3DA5"/>
    <w:rsid w:val="006B5B25"/>
    <w:rsid w:val="006B7827"/>
    <w:rsid w:val="006D0172"/>
    <w:rsid w:val="006D18E1"/>
    <w:rsid w:val="006E1A3A"/>
    <w:rsid w:val="006E2230"/>
    <w:rsid w:val="006E2B9C"/>
    <w:rsid w:val="006E7E4C"/>
    <w:rsid w:val="006F02E3"/>
    <w:rsid w:val="006F1C64"/>
    <w:rsid w:val="006F3C19"/>
    <w:rsid w:val="00700438"/>
    <w:rsid w:val="007013C6"/>
    <w:rsid w:val="00715660"/>
    <w:rsid w:val="007328B9"/>
    <w:rsid w:val="007336B0"/>
    <w:rsid w:val="0073563C"/>
    <w:rsid w:val="00735ADA"/>
    <w:rsid w:val="00735D71"/>
    <w:rsid w:val="00736386"/>
    <w:rsid w:val="0074138A"/>
    <w:rsid w:val="00750940"/>
    <w:rsid w:val="00751AB4"/>
    <w:rsid w:val="0076269B"/>
    <w:rsid w:val="00764CF6"/>
    <w:rsid w:val="00765E00"/>
    <w:rsid w:val="00766131"/>
    <w:rsid w:val="0077005A"/>
    <w:rsid w:val="00772DB4"/>
    <w:rsid w:val="00780AAD"/>
    <w:rsid w:val="0078371A"/>
    <w:rsid w:val="00783A4C"/>
    <w:rsid w:val="0079250C"/>
    <w:rsid w:val="00794375"/>
    <w:rsid w:val="007A05BD"/>
    <w:rsid w:val="007A725D"/>
    <w:rsid w:val="007B4A0F"/>
    <w:rsid w:val="007C05CB"/>
    <w:rsid w:val="007C227B"/>
    <w:rsid w:val="007C3153"/>
    <w:rsid w:val="007C7656"/>
    <w:rsid w:val="007D066F"/>
    <w:rsid w:val="007D1AE5"/>
    <w:rsid w:val="007D5A91"/>
    <w:rsid w:val="007E3441"/>
    <w:rsid w:val="007E460F"/>
    <w:rsid w:val="007E68C9"/>
    <w:rsid w:val="007E76F1"/>
    <w:rsid w:val="007F1DA0"/>
    <w:rsid w:val="00803F6B"/>
    <w:rsid w:val="00805901"/>
    <w:rsid w:val="00811B53"/>
    <w:rsid w:val="00816BAB"/>
    <w:rsid w:val="00817514"/>
    <w:rsid w:val="00825E03"/>
    <w:rsid w:val="00827ECC"/>
    <w:rsid w:val="0083106D"/>
    <w:rsid w:val="0083313F"/>
    <w:rsid w:val="00834D98"/>
    <w:rsid w:val="00835730"/>
    <w:rsid w:val="00835F23"/>
    <w:rsid w:val="0084210A"/>
    <w:rsid w:val="00845657"/>
    <w:rsid w:val="0084624C"/>
    <w:rsid w:val="00851C1D"/>
    <w:rsid w:val="00864E02"/>
    <w:rsid w:val="00874702"/>
    <w:rsid w:val="008775B4"/>
    <w:rsid w:val="008808A6"/>
    <w:rsid w:val="00884461"/>
    <w:rsid w:val="00885B69"/>
    <w:rsid w:val="008A159E"/>
    <w:rsid w:val="008A38E5"/>
    <w:rsid w:val="008A3F94"/>
    <w:rsid w:val="008A4B32"/>
    <w:rsid w:val="008A6037"/>
    <w:rsid w:val="008B2777"/>
    <w:rsid w:val="008B3519"/>
    <w:rsid w:val="008B4667"/>
    <w:rsid w:val="008B7085"/>
    <w:rsid w:val="008C0CBC"/>
    <w:rsid w:val="008C1602"/>
    <w:rsid w:val="008C1FFC"/>
    <w:rsid w:val="008D1AD8"/>
    <w:rsid w:val="008D2E7D"/>
    <w:rsid w:val="008D5FED"/>
    <w:rsid w:val="008E0B11"/>
    <w:rsid w:val="008E2734"/>
    <w:rsid w:val="008F35F1"/>
    <w:rsid w:val="008F3FB1"/>
    <w:rsid w:val="009008F4"/>
    <w:rsid w:val="00901A1A"/>
    <w:rsid w:val="009020BF"/>
    <w:rsid w:val="00905BB4"/>
    <w:rsid w:val="00907813"/>
    <w:rsid w:val="00911B9D"/>
    <w:rsid w:val="009142F4"/>
    <w:rsid w:val="00921C07"/>
    <w:rsid w:val="00930A10"/>
    <w:rsid w:val="0093199F"/>
    <w:rsid w:val="00932958"/>
    <w:rsid w:val="00947CC7"/>
    <w:rsid w:val="00951519"/>
    <w:rsid w:val="009535AF"/>
    <w:rsid w:val="0096301A"/>
    <w:rsid w:val="00964D6C"/>
    <w:rsid w:val="00965133"/>
    <w:rsid w:val="00965E0F"/>
    <w:rsid w:val="00971AD3"/>
    <w:rsid w:val="00980F62"/>
    <w:rsid w:val="00981123"/>
    <w:rsid w:val="00982629"/>
    <w:rsid w:val="0098468C"/>
    <w:rsid w:val="0098667C"/>
    <w:rsid w:val="009907B9"/>
    <w:rsid w:val="00992351"/>
    <w:rsid w:val="009A08B6"/>
    <w:rsid w:val="009A2377"/>
    <w:rsid w:val="009A4D11"/>
    <w:rsid w:val="009B3ED3"/>
    <w:rsid w:val="009B4ADC"/>
    <w:rsid w:val="009C1730"/>
    <w:rsid w:val="009D6232"/>
    <w:rsid w:val="009E15D4"/>
    <w:rsid w:val="009F25BD"/>
    <w:rsid w:val="009F3C7E"/>
    <w:rsid w:val="009F5646"/>
    <w:rsid w:val="009F7873"/>
    <w:rsid w:val="009F7979"/>
    <w:rsid w:val="009F7AE7"/>
    <w:rsid w:val="00A029F3"/>
    <w:rsid w:val="00A03FA7"/>
    <w:rsid w:val="00A06395"/>
    <w:rsid w:val="00A06AEF"/>
    <w:rsid w:val="00A10700"/>
    <w:rsid w:val="00A14D49"/>
    <w:rsid w:val="00A15184"/>
    <w:rsid w:val="00A1637D"/>
    <w:rsid w:val="00A2566B"/>
    <w:rsid w:val="00A32086"/>
    <w:rsid w:val="00A34E84"/>
    <w:rsid w:val="00A352B0"/>
    <w:rsid w:val="00A37886"/>
    <w:rsid w:val="00A472C6"/>
    <w:rsid w:val="00A51E78"/>
    <w:rsid w:val="00A570A1"/>
    <w:rsid w:val="00A60974"/>
    <w:rsid w:val="00A61DCD"/>
    <w:rsid w:val="00A65535"/>
    <w:rsid w:val="00A724CF"/>
    <w:rsid w:val="00A7532F"/>
    <w:rsid w:val="00A761CF"/>
    <w:rsid w:val="00A81682"/>
    <w:rsid w:val="00A84D92"/>
    <w:rsid w:val="00A84E65"/>
    <w:rsid w:val="00A95B6C"/>
    <w:rsid w:val="00AA7480"/>
    <w:rsid w:val="00AB1481"/>
    <w:rsid w:val="00AB2ABB"/>
    <w:rsid w:val="00AB5C67"/>
    <w:rsid w:val="00AB7C98"/>
    <w:rsid w:val="00AC47D9"/>
    <w:rsid w:val="00AD0DA1"/>
    <w:rsid w:val="00AE0209"/>
    <w:rsid w:val="00AE2095"/>
    <w:rsid w:val="00AE5322"/>
    <w:rsid w:val="00AE5FEF"/>
    <w:rsid w:val="00AE73E2"/>
    <w:rsid w:val="00AF1CF9"/>
    <w:rsid w:val="00AF2AE3"/>
    <w:rsid w:val="00AF7C58"/>
    <w:rsid w:val="00B05787"/>
    <w:rsid w:val="00B15323"/>
    <w:rsid w:val="00B259AC"/>
    <w:rsid w:val="00B268D9"/>
    <w:rsid w:val="00B26EC9"/>
    <w:rsid w:val="00B31B8F"/>
    <w:rsid w:val="00B333B0"/>
    <w:rsid w:val="00B43561"/>
    <w:rsid w:val="00B440DB"/>
    <w:rsid w:val="00B4415D"/>
    <w:rsid w:val="00B45103"/>
    <w:rsid w:val="00B45D24"/>
    <w:rsid w:val="00B52992"/>
    <w:rsid w:val="00B538C6"/>
    <w:rsid w:val="00B62018"/>
    <w:rsid w:val="00B63114"/>
    <w:rsid w:val="00B64A22"/>
    <w:rsid w:val="00B67D14"/>
    <w:rsid w:val="00B700C3"/>
    <w:rsid w:val="00B8042D"/>
    <w:rsid w:val="00B810FF"/>
    <w:rsid w:val="00B8418B"/>
    <w:rsid w:val="00B84519"/>
    <w:rsid w:val="00B87463"/>
    <w:rsid w:val="00B91E5C"/>
    <w:rsid w:val="00BA00E2"/>
    <w:rsid w:val="00BA4255"/>
    <w:rsid w:val="00BA4F5A"/>
    <w:rsid w:val="00BA7BBA"/>
    <w:rsid w:val="00BB3DE5"/>
    <w:rsid w:val="00BB4394"/>
    <w:rsid w:val="00BB5ABD"/>
    <w:rsid w:val="00BC1BA9"/>
    <w:rsid w:val="00BC41E1"/>
    <w:rsid w:val="00BD2FC7"/>
    <w:rsid w:val="00BD6EC1"/>
    <w:rsid w:val="00BE25AF"/>
    <w:rsid w:val="00BE3F11"/>
    <w:rsid w:val="00BF3FBF"/>
    <w:rsid w:val="00C01D14"/>
    <w:rsid w:val="00C04DD5"/>
    <w:rsid w:val="00C073D6"/>
    <w:rsid w:val="00C07645"/>
    <w:rsid w:val="00C12785"/>
    <w:rsid w:val="00C14D2D"/>
    <w:rsid w:val="00C15327"/>
    <w:rsid w:val="00C205DD"/>
    <w:rsid w:val="00C242B2"/>
    <w:rsid w:val="00C25F74"/>
    <w:rsid w:val="00C31FE6"/>
    <w:rsid w:val="00C35546"/>
    <w:rsid w:val="00C4092D"/>
    <w:rsid w:val="00C4278B"/>
    <w:rsid w:val="00C43BD2"/>
    <w:rsid w:val="00C44F90"/>
    <w:rsid w:val="00C47E9C"/>
    <w:rsid w:val="00C52FD7"/>
    <w:rsid w:val="00C57277"/>
    <w:rsid w:val="00C616E4"/>
    <w:rsid w:val="00C648E2"/>
    <w:rsid w:val="00C6603B"/>
    <w:rsid w:val="00C71E3F"/>
    <w:rsid w:val="00C75A4D"/>
    <w:rsid w:val="00C75CE4"/>
    <w:rsid w:val="00C8367C"/>
    <w:rsid w:val="00C83EC8"/>
    <w:rsid w:val="00C84EC9"/>
    <w:rsid w:val="00C90645"/>
    <w:rsid w:val="00C92A41"/>
    <w:rsid w:val="00C95E0F"/>
    <w:rsid w:val="00CA3BAD"/>
    <w:rsid w:val="00CB1858"/>
    <w:rsid w:val="00CC0087"/>
    <w:rsid w:val="00CD0085"/>
    <w:rsid w:val="00CE1BDC"/>
    <w:rsid w:val="00CF3E52"/>
    <w:rsid w:val="00D00043"/>
    <w:rsid w:val="00D003BE"/>
    <w:rsid w:val="00D03468"/>
    <w:rsid w:val="00D03E18"/>
    <w:rsid w:val="00D06094"/>
    <w:rsid w:val="00D110CC"/>
    <w:rsid w:val="00D1310A"/>
    <w:rsid w:val="00D165B0"/>
    <w:rsid w:val="00D249EC"/>
    <w:rsid w:val="00D30CFE"/>
    <w:rsid w:val="00D314BC"/>
    <w:rsid w:val="00D319FC"/>
    <w:rsid w:val="00D37964"/>
    <w:rsid w:val="00D40468"/>
    <w:rsid w:val="00D41BD8"/>
    <w:rsid w:val="00D45FD5"/>
    <w:rsid w:val="00D501E4"/>
    <w:rsid w:val="00D51F3A"/>
    <w:rsid w:val="00D6213F"/>
    <w:rsid w:val="00D62340"/>
    <w:rsid w:val="00D63F18"/>
    <w:rsid w:val="00D6527D"/>
    <w:rsid w:val="00D6795D"/>
    <w:rsid w:val="00D729EC"/>
    <w:rsid w:val="00D74B92"/>
    <w:rsid w:val="00D83A9A"/>
    <w:rsid w:val="00D841C1"/>
    <w:rsid w:val="00D93010"/>
    <w:rsid w:val="00D946E9"/>
    <w:rsid w:val="00D9604F"/>
    <w:rsid w:val="00D9737C"/>
    <w:rsid w:val="00DA76AC"/>
    <w:rsid w:val="00DB3D0C"/>
    <w:rsid w:val="00DB4D49"/>
    <w:rsid w:val="00DB767D"/>
    <w:rsid w:val="00DC07E5"/>
    <w:rsid w:val="00DC395D"/>
    <w:rsid w:val="00DC634D"/>
    <w:rsid w:val="00DD0FFA"/>
    <w:rsid w:val="00DD202C"/>
    <w:rsid w:val="00DD3863"/>
    <w:rsid w:val="00DE5376"/>
    <w:rsid w:val="00DE60D1"/>
    <w:rsid w:val="00DF050A"/>
    <w:rsid w:val="00DF59BD"/>
    <w:rsid w:val="00DF6FC3"/>
    <w:rsid w:val="00DF751A"/>
    <w:rsid w:val="00DF7A31"/>
    <w:rsid w:val="00E05A1C"/>
    <w:rsid w:val="00E07333"/>
    <w:rsid w:val="00E129EE"/>
    <w:rsid w:val="00E12BAD"/>
    <w:rsid w:val="00E13411"/>
    <w:rsid w:val="00E14AC6"/>
    <w:rsid w:val="00E30F62"/>
    <w:rsid w:val="00E36ECE"/>
    <w:rsid w:val="00E46B69"/>
    <w:rsid w:val="00E573AC"/>
    <w:rsid w:val="00E57B94"/>
    <w:rsid w:val="00E62839"/>
    <w:rsid w:val="00E62E85"/>
    <w:rsid w:val="00E64EE1"/>
    <w:rsid w:val="00E65C1E"/>
    <w:rsid w:val="00E75F13"/>
    <w:rsid w:val="00E76022"/>
    <w:rsid w:val="00E83456"/>
    <w:rsid w:val="00EA25E4"/>
    <w:rsid w:val="00EA3E87"/>
    <w:rsid w:val="00EA7A22"/>
    <w:rsid w:val="00EA7DE2"/>
    <w:rsid w:val="00EB004F"/>
    <w:rsid w:val="00EB6AC3"/>
    <w:rsid w:val="00EC6D59"/>
    <w:rsid w:val="00EC703C"/>
    <w:rsid w:val="00ED0777"/>
    <w:rsid w:val="00ED2DE0"/>
    <w:rsid w:val="00ED6645"/>
    <w:rsid w:val="00ED6F4E"/>
    <w:rsid w:val="00EE37EE"/>
    <w:rsid w:val="00EE6EB1"/>
    <w:rsid w:val="00EF43D5"/>
    <w:rsid w:val="00EF4E23"/>
    <w:rsid w:val="00EF691D"/>
    <w:rsid w:val="00F0000C"/>
    <w:rsid w:val="00F002E5"/>
    <w:rsid w:val="00F03838"/>
    <w:rsid w:val="00F03945"/>
    <w:rsid w:val="00F04C86"/>
    <w:rsid w:val="00F0598E"/>
    <w:rsid w:val="00F11D4E"/>
    <w:rsid w:val="00F12CC8"/>
    <w:rsid w:val="00F20765"/>
    <w:rsid w:val="00F20D44"/>
    <w:rsid w:val="00F238CE"/>
    <w:rsid w:val="00F24EE1"/>
    <w:rsid w:val="00F36445"/>
    <w:rsid w:val="00F37D41"/>
    <w:rsid w:val="00F412D7"/>
    <w:rsid w:val="00F43996"/>
    <w:rsid w:val="00F45AD5"/>
    <w:rsid w:val="00F45F72"/>
    <w:rsid w:val="00F47184"/>
    <w:rsid w:val="00F51398"/>
    <w:rsid w:val="00F521B6"/>
    <w:rsid w:val="00F53C1F"/>
    <w:rsid w:val="00F53D7D"/>
    <w:rsid w:val="00F54201"/>
    <w:rsid w:val="00F5464F"/>
    <w:rsid w:val="00F6446E"/>
    <w:rsid w:val="00F64A92"/>
    <w:rsid w:val="00F657F3"/>
    <w:rsid w:val="00F80BF6"/>
    <w:rsid w:val="00F81802"/>
    <w:rsid w:val="00F82819"/>
    <w:rsid w:val="00F8452D"/>
    <w:rsid w:val="00F95BCB"/>
    <w:rsid w:val="00F96634"/>
    <w:rsid w:val="00F96A5C"/>
    <w:rsid w:val="00FA1FBC"/>
    <w:rsid w:val="00FA2C97"/>
    <w:rsid w:val="00FA2FC5"/>
    <w:rsid w:val="00FB35BE"/>
    <w:rsid w:val="00FC43B8"/>
    <w:rsid w:val="00FC4E58"/>
    <w:rsid w:val="00FC51C4"/>
    <w:rsid w:val="00FC7004"/>
    <w:rsid w:val="00FD06A0"/>
    <w:rsid w:val="00FD13FB"/>
    <w:rsid w:val="00FD228E"/>
    <w:rsid w:val="00FD4E9B"/>
    <w:rsid w:val="00FD7D5F"/>
    <w:rsid w:val="00FE1A2F"/>
    <w:rsid w:val="00FE5F50"/>
    <w:rsid w:val="00FF1B25"/>
    <w:rsid w:val="00FF7A85"/>
    <w:rsid w:val="2E326D43"/>
    <w:rsid w:val="31F72022"/>
    <w:rsid w:val="32532668"/>
    <w:rsid w:val="3BC73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nhideWhenUsed="0"/>
    <w:lsdException w:name="header" w:semiHidden="0" w:unhideWhenUsed="0" w:qFormat="1"/>
    <w:lsdException w:name="footer" w:semiHidden="0" w:unhideWhenUsed="0" w:qFormat="1"/>
    <w:lsdException w:name="caption" w:qFormat="1"/>
    <w:lsdException w:name="annotation reference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semiHidden="0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/>
    <w:lsdException w:name="Normal Table" w:semiHidden="0" w:uiPriority="99" w:qFormat="1"/>
    <w:lsdException w:name="annotation subject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9F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semiHidden/>
    <w:rsid w:val="00A029F3"/>
    <w:rPr>
      <w:b/>
      <w:bCs/>
    </w:rPr>
  </w:style>
  <w:style w:type="paragraph" w:styleId="a4">
    <w:name w:val="annotation text"/>
    <w:basedOn w:val="a"/>
    <w:semiHidden/>
    <w:rsid w:val="00A029F3"/>
    <w:pPr>
      <w:jc w:val="left"/>
    </w:pPr>
  </w:style>
  <w:style w:type="paragraph" w:styleId="a5">
    <w:name w:val="Balloon Text"/>
    <w:basedOn w:val="a"/>
    <w:semiHidden/>
    <w:qFormat/>
    <w:rsid w:val="00A029F3"/>
    <w:rPr>
      <w:sz w:val="18"/>
      <w:szCs w:val="18"/>
    </w:rPr>
  </w:style>
  <w:style w:type="paragraph" w:styleId="a6">
    <w:name w:val="footer"/>
    <w:basedOn w:val="a"/>
    <w:qFormat/>
    <w:rsid w:val="00A029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rsid w:val="00A029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nhideWhenUsed/>
    <w:rsid w:val="00A029F3"/>
    <w:pPr>
      <w:spacing w:beforeAutospacing="1" w:afterAutospacing="1"/>
      <w:jc w:val="left"/>
    </w:pPr>
    <w:rPr>
      <w:kern w:val="0"/>
      <w:sz w:val="24"/>
    </w:rPr>
  </w:style>
  <w:style w:type="character" w:styleId="a9">
    <w:name w:val="annotation reference"/>
    <w:semiHidden/>
    <w:rsid w:val="00A029F3"/>
    <w:rPr>
      <w:sz w:val="21"/>
      <w:szCs w:val="21"/>
    </w:rPr>
  </w:style>
  <w:style w:type="paragraph" w:customStyle="1" w:styleId="1">
    <w:name w:val="修订1"/>
    <w:hidden/>
    <w:uiPriority w:val="99"/>
    <w:semiHidden/>
    <w:qFormat/>
    <w:rsid w:val="00A029F3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471</Words>
  <Characters>2690</Characters>
  <Application>Microsoft Office Word</Application>
  <DocSecurity>0</DocSecurity>
  <Lines>22</Lines>
  <Paragraphs>6</Paragraphs>
  <ScaleCrop>false</ScaleCrop>
  <Company>zhlx</Company>
  <LinksUpToDate>false</LinksUpToDate>
  <CharactersWithSpaces>3155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年部门预算编制说明</dc:title>
  <dc:creator>lx</dc:creator>
  <dc:description>ZHGenApp().GetProperty("Certification")</dc:description>
  <cp:lastModifiedBy>null,null,总收发</cp:lastModifiedBy>
  <cp:revision>3</cp:revision>
  <cp:lastPrinted>2018-01-31T03:32:00Z</cp:lastPrinted>
  <dcterms:created xsi:type="dcterms:W3CDTF">2018-02-05T00:37:00Z</dcterms:created>
  <dcterms:modified xsi:type="dcterms:W3CDTF">2018-02-14T01:58:00Z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